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035A1" w14:textId="515D063D" w:rsidR="00430A34" w:rsidRPr="00CB4F86" w:rsidRDefault="00D1647D" w:rsidP="00C71E83">
      <w:pPr>
        <w:widowControl w:val="0"/>
        <w:autoSpaceDE w:val="0"/>
        <w:autoSpaceDN w:val="0"/>
        <w:adjustRightInd w:val="0"/>
        <w:spacing w:before="480" w:after="240"/>
        <w:jc w:val="both"/>
        <w:rPr>
          <w:rFonts w:ascii="Times-Roman" w:eastAsiaTheme="minorHAnsi" w:hAnsi="Times-Roman" w:cs="Times-Roman"/>
          <w:b/>
          <w:sz w:val="20"/>
          <w:szCs w:val="20"/>
        </w:rPr>
      </w:pPr>
      <w:r>
        <w:rPr>
          <w:rFonts w:ascii="Times-Roman" w:eastAsiaTheme="minorHAnsi" w:hAnsi="Times-Roman" w:cs="Times-Roman"/>
          <w:b/>
          <w:sz w:val="20"/>
          <w:szCs w:val="20"/>
        </w:rPr>
        <w:t>Section S</w:t>
      </w:r>
      <w:r w:rsidR="00B77B40" w:rsidRPr="00CB4F86">
        <w:rPr>
          <w:rFonts w:ascii="Times-Roman" w:eastAsiaTheme="minorHAnsi" w:hAnsi="Times-Roman" w:cs="Times-Roman"/>
          <w:b/>
          <w:sz w:val="20"/>
          <w:szCs w:val="20"/>
        </w:rPr>
        <w:t>1</w:t>
      </w:r>
      <w:r w:rsidR="00783697">
        <w:rPr>
          <w:rFonts w:ascii="Times-Roman" w:eastAsiaTheme="minorHAnsi" w:hAnsi="Times-Roman" w:cs="Times-Roman"/>
          <w:b/>
          <w:sz w:val="20"/>
          <w:szCs w:val="20"/>
        </w:rPr>
        <w:t>. Age-</w:t>
      </w:r>
      <w:r w:rsidR="00430A34" w:rsidRPr="00CB4F86">
        <w:rPr>
          <w:rFonts w:ascii="Times-Roman" w:eastAsiaTheme="minorHAnsi" w:hAnsi="Times-Roman" w:cs="Times-Roman"/>
          <w:b/>
          <w:sz w:val="20"/>
          <w:szCs w:val="20"/>
        </w:rPr>
        <w:t xml:space="preserve">models: GALIZA, MINHO and Algarve Cores </w:t>
      </w:r>
    </w:p>
    <w:p w14:paraId="4C9E6BD0" w14:textId="5FEEDEBB" w:rsidR="00430A34" w:rsidRPr="00CB4F86" w:rsidRDefault="00430A34" w:rsidP="00C71E83">
      <w:pPr>
        <w:widowControl w:val="0"/>
        <w:autoSpaceDE w:val="0"/>
        <w:autoSpaceDN w:val="0"/>
        <w:adjustRightInd w:val="0"/>
        <w:spacing w:line="360" w:lineRule="auto"/>
        <w:jc w:val="both"/>
        <w:rPr>
          <w:rFonts w:eastAsiaTheme="minorHAnsi"/>
          <w:sz w:val="20"/>
          <w:szCs w:val="20"/>
        </w:rPr>
      </w:pPr>
      <w:r w:rsidRPr="00CB4F86">
        <w:rPr>
          <w:rFonts w:eastAsiaTheme="minorHAnsi"/>
          <w:sz w:val="20"/>
          <w:szCs w:val="20"/>
        </w:rPr>
        <w:t xml:space="preserve">The </w:t>
      </w:r>
      <w:r w:rsidR="00783697">
        <w:rPr>
          <w:rFonts w:eastAsiaTheme="minorHAnsi"/>
          <w:sz w:val="20"/>
          <w:szCs w:val="20"/>
        </w:rPr>
        <w:t>age-model</w:t>
      </w:r>
      <w:r w:rsidRPr="00CB4F86">
        <w:rPr>
          <w:rFonts w:eastAsiaTheme="minorHAnsi"/>
          <w:sz w:val="20"/>
          <w:szCs w:val="20"/>
        </w:rPr>
        <w:t xml:space="preserve"> of core GeoB11033</w:t>
      </w:r>
      <w:r w:rsidR="005F0E0D" w:rsidRPr="00CB4F86">
        <w:rPr>
          <w:rFonts w:eastAsiaTheme="minorHAnsi"/>
          <w:sz w:val="20"/>
          <w:szCs w:val="20"/>
        </w:rPr>
        <w:t>-1</w:t>
      </w:r>
      <w:r w:rsidRPr="00CB4F86">
        <w:rPr>
          <w:rFonts w:eastAsiaTheme="minorHAnsi"/>
          <w:sz w:val="20"/>
          <w:szCs w:val="20"/>
        </w:rPr>
        <w:t xml:space="preserve"> (Galiza site) is based on a set of twelve </w:t>
      </w:r>
      <w:r w:rsidRPr="00CB4F86">
        <w:rPr>
          <w:rFonts w:eastAsiaTheme="minorHAnsi"/>
          <w:sz w:val="20"/>
          <w:szCs w:val="20"/>
          <w:vertAlign w:val="superscript"/>
        </w:rPr>
        <w:t>210</w:t>
      </w:r>
      <w:r w:rsidRPr="00CB4F86">
        <w:rPr>
          <w:rFonts w:eastAsiaTheme="minorHAnsi"/>
          <w:sz w:val="20"/>
          <w:szCs w:val="20"/>
        </w:rPr>
        <w:t xml:space="preserve">Pb and </w:t>
      </w:r>
      <w:r w:rsidRPr="00CB4F86">
        <w:rPr>
          <w:rFonts w:eastAsiaTheme="minorHAnsi"/>
          <w:sz w:val="20"/>
          <w:szCs w:val="20"/>
          <w:vertAlign w:val="superscript"/>
        </w:rPr>
        <w:t>226</w:t>
      </w:r>
      <w:r w:rsidRPr="00CB4F86">
        <w:rPr>
          <w:rFonts w:eastAsiaTheme="minorHAnsi"/>
          <w:sz w:val="20"/>
          <w:szCs w:val="20"/>
        </w:rPr>
        <w:t xml:space="preserve">Ra data points and one accelerator mass spectrometry </w:t>
      </w:r>
      <w:r w:rsidRPr="00CB4F86">
        <w:rPr>
          <w:rFonts w:eastAsiaTheme="minorHAnsi"/>
          <w:sz w:val="20"/>
          <w:szCs w:val="20"/>
          <w:vertAlign w:val="superscript"/>
        </w:rPr>
        <w:t>14</w:t>
      </w:r>
      <w:r w:rsidRPr="00CB4F86">
        <w:rPr>
          <w:rFonts w:eastAsiaTheme="minorHAnsi"/>
          <w:sz w:val="20"/>
          <w:szCs w:val="20"/>
        </w:rPr>
        <w:t xml:space="preserve">C dates (AMS C14), obtained in planktonic foraminifera (Table </w:t>
      </w:r>
      <w:r w:rsidR="00D1647D">
        <w:rPr>
          <w:rFonts w:eastAsiaTheme="minorHAnsi"/>
          <w:sz w:val="20"/>
          <w:szCs w:val="20"/>
        </w:rPr>
        <w:t>S</w:t>
      </w:r>
      <w:r w:rsidRPr="00CB4F86">
        <w:rPr>
          <w:rFonts w:eastAsiaTheme="minorHAnsi"/>
          <w:sz w:val="20"/>
          <w:szCs w:val="20"/>
        </w:rPr>
        <w:t>1, Fig</w:t>
      </w:r>
      <w:r w:rsidR="001D3BE4">
        <w:rPr>
          <w:rFonts w:eastAsiaTheme="minorHAnsi"/>
          <w:sz w:val="20"/>
          <w:szCs w:val="20"/>
        </w:rPr>
        <w:t>s</w:t>
      </w:r>
      <w:r w:rsidRPr="00CB4F86">
        <w:rPr>
          <w:rFonts w:eastAsiaTheme="minorHAnsi"/>
          <w:sz w:val="20"/>
          <w:szCs w:val="20"/>
        </w:rPr>
        <w:t xml:space="preserve">. </w:t>
      </w:r>
      <w:r w:rsidR="00D1647D">
        <w:rPr>
          <w:rFonts w:eastAsiaTheme="minorHAnsi"/>
          <w:sz w:val="20"/>
          <w:szCs w:val="20"/>
        </w:rPr>
        <w:t>S</w:t>
      </w:r>
      <w:r w:rsidRPr="00CB4F86">
        <w:rPr>
          <w:rFonts w:eastAsiaTheme="minorHAnsi"/>
          <w:sz w:val="20"/>
          <w:szCs w:val="20"/>
        </w:rPr>
        <w:t>1</w:t>
      </w:r>
      <w:r w:rsidR="001D3BE4">
        <w:rPr>
          <w:rFonts w:eastAsiaTheme="minorHAnsi"/>
          <w:sz w:val="20"/>
          <w:szCs w:val="20"/>
        </w:rPr>
        <w:t xml:space="preserve">, </w:t>
      </w:r>
      <w:r w:rsidR="00D1647D">
        <w:rPr>
          <w:rFonts w:eastAsiaTheme="minorHAnsi"/>
          <w:sz w:val="20"/>
          <w:szCs w:val="20"/>
        </w:rPr>
        <w:t>S</w:t>
      </w:r>
      <w:r w:rsidR="001D3BE4">
        <w:rPr>
          <w:rFonts w:eastAsiaTheme="minorHAnsi"/>
          <w:sz w:val="20"/>
          <w:szCs w:val="20"/>
        </w:rPr>
        <w:t>2</w:t>
      </w:r>
      <w:r w:rsidRPr="00CB4F86">
        <w:rPr>
          <w:rFonts w:eastAsiaTheme="minorHAnsi"/>
          <w:sz w:val="20"/>
          <w:szCs w:val="20"/>
        </w:rPr>
        <w:t xml:space="preserve">). </w:t>
      </w:r>
    </w:p>
    <w:p w14:paraId="338179E4" w14:textId="14CBF447" w:rsidR="00430A34" w:rsidRPr="00CB4F86" w:rsidRDefault="00430A34" w:rsidP="00C71E83">
      <w:pPr>
        <w:spacing w:line="360" w:lineRule="auto"/>
        <w:ind w:right="-37"/>
        <w:jc w:val="both"/>
        <w:rPr>
          <w:rFonts w:eastAsiaTheme="minorHAnsi"/>
          <w:sz w:val="20"/>
          <w:szCs w:val="20"/>
        </w:rPr>
      </w:pPr>
      <w:r w:rsidRPr="00CB4F86">
        <w:rPr>
          <w:rFonts w:eastAsiaTheme="minorHAnsi"/>
          <w:sz w:val="20"/>
          <w:szCs w:val="20"/>
          <w:vertAlign w:val="superscript"/>
        </w:rPr>
        <w:t>210</w:t>
      </w:r>
      <w:r w:rsidRPr="00CB4F86">
        <w:rPr>
          <w:rFonts w:eastAsiaTheme="minorHAnsi"/>
          <w:sz w:val="20"/>
          <w:szCs w:val="20"/>
        </w:rPr>
        <w:t xml:space="preserve">Pb data was interpreted with the Constant Flux and Constant Sedimentation Rate model (CFCSR - </w:t>
      </w:r>
      <w:r w:rsidR="001B6514" w:rsidRPr="00CB4F86">
        <w:rPr>
          <w:rFonts w:eastAsiaTheme="minorHAnsi"/>
          <w:sz w:val="20"/>
          <w:szCs w:val="20"/>
        </w:rPr>
        <w:fldChar w:fldCharType="begin"/>
      </w:r>
      <w:r w:rsidR="001B6514" w:rsidRPr="00CB4F86">
        <w:rPr>
          <w:rFonts w:eastAsiaTheme="minorHAnsi"/>
          <w:sz w:val="20"/>
          <w:szCs w:val="20"/>
        </w:rPr>
        <w:instrText xml:space="preserve"> ADDIN EN.CITE &lt;EndNote&gt;&lt;Cite&gt;&lt;Author&gt;Appleby&lt;/Author&gt;&lt;Year&gt;1992&lt;/Year&gt;&lt;RecNum&gt;1085&lt;/RecNum&gt;&lt;DisplayText&gt;(Appleby and Oldfield, 1992)&lt;/DisplayText&gt;&lt;record&gt;&lt;rec-number&gt;1085&lt;/rec-number&gt;&lt;foreign-keys&gt;&lt;key app="EN" db-id="xxsd25sztxpp9wevaf5vf2sjs0axz9szrxv5" timestamp="1363618451"&gt;1085&lt;/key&gt;&lt;/foreign-keys&gt;&lt;ref-type name="Book Section"&gt;5&lt;/ref-type&gt;&lt;contributors&gt;&lt;authors&gt;&lt;author&gt;Appleby, P.&lt;/author&gt;&lt;author&gt;Oldfield, F.&lt;/author&gt;&lt;/authors&gt;&lt;secondary-authors&gt;&lt;author&gt;Ivanovich, M.&lt;/author&gt;&lt;author&gt;Harmon, M.&lt;/author&gt;&lt;/secondary-authors&gt;&lt;/contributors&gt;&lt;titles&gt;&lt;title&gt;Applications of lead-210 to sedimentation studies.&lt;/title&gt;&lt;secondary-title&gt;Uranium Series Disequelibrium.  Applications to Earth, Marine and Environmental Sciences.&lt;/secondary-title&gt;&lt;/titles&gt;&lt;pages&gt;731-778&lt;/pages&gt;&lt;dates&gt;&lt;year&gt;1992&lt;/year&gt;&lt;/dates&gt;&lt;pub-location&gt;Oxford&lt;/pub-location&gt;&lt;publisher&gt;Clarendon Press&lt;/publisher&gt;&lt;urls&gt;&lt;/urls&gt;&lt;/record&gt;&lt;/Cite&gt;&lt;/EndNote&gt;</w:instrText>
      </w:r>
      <w:r w:rsidR="001B6514" w:rsidRPr="00CB4F86">
        <w:rPr>
          <w:rFonts w:eastAsiaTheme="minorHAnsi"/>
          <w:sz w:val="20"/>
          <w:szCs w:val="20"/>
        </w:rPr>
        <w:fldChar w:fldCharType="separate"/>
      </w:r>
      <w:r w:rsidR="001B6514" w:rsidRPr="00CB4F86">
        <w:rPr>
          <w:rFonts w:eastAsiaTheme="minorHAnsi"/>
          <w:noProof/>
          <w:sz w:val="20"/>
          <w:szCs w:val="20"/>
        </w:rPr>
        <w:t>(Appleby and Oldfield, 1992)</w:t>
      </w:r>
      <w:r w:rsidR="001B6514" w:rsidRPr="00CB4F86">
        <w:rPr>
          <w:rFonts w:eastAsiaTheme="minorHAnsi"/>
          <w:sz w:val="20"/>
          <w:szCs w:val="20"/>
        </w:rPr>
        <w:fldChar w:fldCharType="end"/>
      </w:r>
      <w:r w:rsidRPr="00CB4F86">
        <w:rPr>
          <w:rFonts w:eastAsiaTheme="minorHAnsi"/>
          <w:sz w:val="20"/>
          <w:szCs w:val="20"/>
        </w:rPr>
        <w:t xml:space="preserve"> to date the upper 30 cm of the sediment core. The sedimentation rate was determined using the excess </w:t>
      </w:r>
      <w:r w:rsidRPr="00CB4F86">
        <w:rPr>
          <w:rFonts w:eastAsiaTheme="minorHAnsi"/>
          <w:sz w:val="20"/>
          <w:szCs w:val="20"/>
          <w:vertAlign w:val="superscript"/>
        </w:rPr>
        <w:t>210</w:t>
      </w:r>
      <w:r w:rsidRPr="00CB4F86">
        <w:rPr>
          <w:rFonts w:eastAsiaTheme="minorHAnsi"/>
          <w:sz w:val="20"/>
          <w:szCs w:val="20"/>
        </w:rPr>
        <w:t>Pb (</w:t>
      </w:r>
      <w:r w:rsidRPr="00CB4F86">
        <w:rPr>
          <w:rFonts w:eastAsiaTheme="minorHAnsi"/>
          <w:sz w:val="20"/>
          <w:szCs w:val="20"/>
          <w:vertAlign w:val="superscript"/>
        </w:rPr>
        <w:t>210</w:t>
      </w:r>
      <w:r w:rsidRPr="00CB4F86">
        <w:rPr>
          <w:rFonts w:eastAsiaTheme="minorHAnsi"/>
          <w:sz w:val="20"/>
          <w:szCs w:val="20"/>
        </w:rPr>
        <w:t>Pb</w:t>
      </w:r>
      <w:r w:rsidRPr="00CB4F86">
        <w:rPr>
          <w:rFonts w:eastAsiaTheme="minorHAnsi"/>
          <w:sz w:val="20"/>
          <w:szCs w:val="20"/>
          <w:vertAlign w:val="subscript"/>
        </w:rPr>
        <w:t>excess</w:t>
      </w:r>
      <w:r w:rsidRPr="00CB4F86">
        <w:rPr>
          <w:rFonts w:eastAsiaTheme="minorHAnsi"/>
          <w:sz w:val="20"/>
          <w:szCs w:val="20"/>
        </w:rPr>
        <w:t xml:space="preserve">) values, which is equivalent to the total </w:t>
      </w:r>
      <w:r w:rsidRPr="00CB4F86">
        <w:rPr>
          <w:rFonts w:eastAsiaTheme="minorHAnsi"/>
          <w:sz w:val="20"/>
          <w:szCs w:val="20"/>
          <w:vertAlign w:val="superscript"/>
        </w:rPr>
        <w:t>210</w:t>
      </w:r>
      <w:r w:rsidRPr="00CB4F86">
        <w:rPr>
          <w:rFonts w:eastAsiaTheme="minorHAnsi"/>
          <w:sz w:val="20"/>
          <w:szCs w:val="20"/>
        </w:rPr>
        <w:t xml:space="preserve">Pb activity minus the supported </w:t>
      </w:r>
      <w:r w:rsidRPr="00CB4F86">
        <w:rPr>
          <w:rFonts w:eastAsiaTheme="minorHAnsi"/>
          <w:sz w:val="20"/>
          <w:szCs w:val="20"/>
          <w:vertAlign w:val="superscript"/>
        </w:rPr>
        <w:t>210</w:t>
      </w:r>
      <w:r w:rsidRPr="00CB4F86">
        <w:rPr>
          <w:rFonts w:eastAsiaTheme="minorHAnsi"/>
          <w:sz w:val="20"/>
          <w:szCs w:val="20"/>
        </w:rPr>
        <w:t xml:space="preserve">Pb activity in equilibrium with sedimentary </w:t>
      </w:r>
      <w:r w:rsidRPr="00CB4F86">
        <w:rPr>
          <w:rFonts w:eastAsiaTheme="minorHAnsi"/>
          <w:sz w:val="20"/>
          <w:szCs w:val="20"/>
          <w:vertAlign w:val="superscript"/>
        </w:rPr>
        <w:t>226</w:t>
      </w:r>
      <w:r w:rsidRPr="00CB4F86">
        <w:rPr>
          <w:rFonts w:eastAsiaTheme="minorHAnsi"/>
          <w:sz w:val="20"/>
          <w:szCs w:val="20"/>
        </w:rPr>
        <w:t xml:space="preserve">Ra. The excess </w:t>
      </w:r>
      <w:r w:rsidRPr="00CB4F86">
        <w:rPr>
          <w:rFonts w:eastAsiaTheme="minorHAnsi"/>
          <w:sz w:val="20"/>
          <w:szCs w:val="20"/>
          <w:vertAlign w:val="superscript"/>
        </w:rPr>
        <w:t>210</w:t>
      </w:r>
      <w:r w:rsidRPr="00CB4F86">
        <w:rPr>
          <w:rFonts w:eastAsiaTheme="minorHAnsi"/>
          <w:sz w:val="20"/>
          <w:szCs w:val="20"/>
        </w:rPr>
        <w:t xml:space="preserve">Pb profile shows an exponential decrease with depth reaching the stable background value obtained using the </w:t>
      </w:r>
      <w:r w:rsidRPr="00CB4F86">
        <w:rPr>
          <w:rFonts w:eastAsiaTheme="minorHAnsi"/>
          <w:sz w:val="20"/>
          <w:szCs w:val="20"/>
          <w:vertAlign w:val="superscript"/>
        </w:rPr>
        <w:t>226</w:t>
      </w:r>
      <w:r w:rsidRPr="00CB4F86">
        <w:rPr>
          <w:rFonts w:eastAsiaTheme="minorHAnsi"/>
          <w:sz w:val="20"/>
          <w:szCs w:val="20"/>
        </w:rPr>
        <w:t xml:space="preserve">Ra activity at 27.5 cm depth. The data points at 6 and 8 cm depth were excluded (Fig. </w:t>
      </w:r>
      <w:r w:rsidR="00D1647D">
        <w:rPr>
          <w:rFonts w:eastAsiaTheme="minorHAnsi"/>
          <w:sz w:val="20"/>
          <w:szCs w:val="20"/>
        </w:rPr>
        <w:t>S</w:t>
      </w:r>
      <w:r w:rsidRPr="00CB4F86">
        <w:rPr>
          <w:rFonts w:eastAsiaTheme="minorHAnsi"/>
          <w:sz w:val="20"/>
          <w:szCs w:val="20"/>
        </w:rPr>
        <w:t xml:space="preserve">1). The </w:t>
      </w:r>
      <w:r w:rsidRPr="00CB4F86">
        <w:rPr>
          <w:rFonts w:eastAsiaTheme="minorHAnsi"/>
          <w:sz w:val="20"/>
          <w:szCs w:val="20"/>
          <w:vertAlign w:val="superscript"/>
        </w:rPr>
        <w:t>210</w:t>
      </w:r>
      <w:r w:rsidRPr="00CB4F86">
        <w:rPr>
          <w:rFonts w:eastAsiaTheme="minorHAnsi"/>
          <w:sz w:val="20"/>
          <w:szCs w:val="20"/>
        </w:rPr>
        <w:t xml:space="preserve">Pb sedimentation rate estimated for the first 13 centimeters is </w:t>
      </w:r>
      <w:r w:rsidR="001D3BE4">
        <w:rPr>
          <w:rFonts w:eastAsiaTheme="minorHAnsi"/>
          <w:sz w:val="20"/>
          <w:szCs w:val="20"/>
        </w:rPr>
        <w:t>0.</w:t>
      </w:r>
      <w:r w:rsidR="00C71E83">
        <w:rPr>
          <w:rFonts w:eastAsiaTheme="minorHAnsi"/>
          <w:sz w:val="20"/>
          <w:szCs w:val="20"/>
        </w:rPr>
        <w:t>0</w:t>
      </w:r>
      <w:r w:rsidRPr="00CB4F86">
        <w:rPr>
          <w:rFonts w:eastAsiaTheme="minorHAnsi"/>
          <w:sz w:val="20"/>
          <w:szCs w:val="20"/>
        </w:rPr>
        <w:t xml:space="preserve">4 </w:t>
      </w:r>
      <w:r w:rsidR="00C71E83">
        <w:rPr>
          <w:rFonts w:eastAsiaTheme="minorHAnsi"/>
          <w:sz w:val="20"/>
          <w:szCs w:val="20"/>
        </w:rPr>
        <w:t>c</w:t>
      </w:r>
      <w:r w:rsidRPr="00CB4F86">
        <w:rPr>
          <w:rFonts w:eastAsiaTheme="minorHAnsi"/>
          <w:sz w:val="20"/>
          <w:szCs w:val="20"/>
        </w:rPr>
        <w:t>m yr</w:t>
      </w:r>
      <w:r w:rsidRPr="00CB4F86">
        <w:rPr>
          <w:rFonts w:eastAsiaTheme="minorHAnsi"/>
          <w:sz w:val="20"/>
          <w:szCs w:val="20"/>
          <w:vertAlign w:val="superscript"/>
        </w:rPr>
        <w:t>-1</w:t>
      </w:r>
      <w:r w:rsidRPr="00CB4F86">
        <w:rPr>
          <w:rFonts w:eastAsiaTheme="minorHAnsi"/>
          <w:sz w:val="20"/>
          <w:szCs w:val="20"/>
        </w:rPr>
        <w:t xml:space="preserve">. Top age assumed to be the </w:t>
      </w:r>
      <w:r w:rsidR="00C75404" w:rsidRPr="00CB4F86">
        <w:rPr>
          <w:rFonts w:eastAsiaTheme="minorHAnsi"/>
          <w:sz w:val="20"/>
          <w:szCs w:val="20"/>
        </w:rPr>
        <w:t xml:space="preserve">year of </w:t>
      </w:r>
      <w:r w:rsidRPr="00CB4F86">
        <w:rPr>
          <w:rFonts w:eastAsiaTheme="minorHAnsi"/>
          <w:sz w:val="20"/>
          <w:szCs w:val="20"/>
        </w:rPr>
        <w:t>core recovery</w:t>
      </w:r>
      <w:r w:rsidR="00C75404" w:rsidRPr="00CB4F86">
        <w:rPr>
          <w:rFonts w:eastAsiaTheme="minorHAnsi"/>
          <w:sz w:val="20"/>
          <w:szCs w:val="20"/>
        </w:rPr>
        <w:t xml:space="preserve">, </w:t>
      </w:r>
      <w:r w:rsidRPr="00CB4F86">
        <w:rPr>
          <w:rFonts w:eastAsiaTheme="minorHAnsi"/>
          <w:sz w:val="20"/>
          <w:szCs w:val="20"/>
        </w:rPr>
        <w:t>2006.</w:t>
      </w:r>
    </w:p>
    <w:p w14:paraId="092DECB5" w14:textId="6A0B0B40" w:rsidR="00430A34" w:rsidRPr="00CB4F86" w:rsidRDefault="00430A34" w:rsidP="00C71E83">
      <w:pPr>
        <w:widowControl w:val="0"/>
        <w:autoSpaceDE w:val="0"/>
        <w:autoSpaceDN w:val="0"/>
        <w:adjustRightInd w:val="0"/>
        <w:spacing w:line="360" w:lineRule="auto"/>
        <w:jc w:val="both"/>
        <w:rPr>
          <w:color w:val="000000"/>
          <w:sz w:val="20"/>
          <w:szCs w:val="20"/>
        </w:rPr>
      </w:pPr>
      <w:r w:rsidRPr="00CB4F86">
        <w:rPr>
          <w:color w:val="000000"/>
          <w:sz w:val="20"/>
          <w:szCs w:val="20"/>
        </w:rPr>
        <w:t xml:space="preserve">DIVA09 GC core (Minho site) </w:t>
      </w:r>
      <w:r w:rsidR="00F137F8" w:rsidRPr="00CB4F86">
        <w:rPr>
          <w:color w:val="000000"/>
          <w:sz w:val="20"/>
          <w:szCs w:val="20"/>
        </w:rPr>
        <w:t>age-model</w:t>
      </w:r>
      <w:r w:rsidRPr="00CB4F86">
        <w:rPr>
          <w:color w:val="000000"/>
          <w:sz w:val="20"/>
          <w:szCs w:val="20"/>
        </w:rPr>
        <w:t xml:space="preserve"> is based in 12 </w:t>
      </w:r>
      <w:r w:rsidRPr="00CB4F86">
        <w:rPr>
          <w:color w:val="000000"/>
          <w:sz w:val="20"/>
          <w:szCs w:val="20"/>
          <w:vertAlign w:val="superscript"/>
        </w:rPr>
        <w:t>210</w:t>
      </w:r>
      <w:r w:rsidRPr="00CB4F86">
        <w:rPr>
          <w:color w:val="000000"/>
          <w:sz w:val="20"/>
          <w:szCs w:val="20"/>
        </w:rPr>
        <w:t xml:space="preserve">Pb data points distributed by 90 cm and 6 </w:t>
      </w:r>
      <w:r w:rsidRPr="00CB4F86">
        <w:rPr>
          <w:color w:val="000000"/>
          <w:sz w:val="20"/>
          <w:szCs w:val="20"/>
          <w:vertAlign w:val="superscript"/>
        </w:rPr>
        <w:t>14</w:t>
      </w:r>
      <w:r w:rsidRPr="00CB4F86">
        <w:rPr>
          <w:color w:val="000000"/>
          <w:sz w:val="20"/>
          <w:szCs w:val="20"/>
        </w:rPr>
        <w:t xml:space="preserve">C dates </w:t>
      </w:r>
      <w:r w:rsidRPr="00CB4F86">
        <w:rPr>
          <w:rFonts w:eastAsiaTheme="minorHAnsi"/>
          <w:sz w:val="20"/>
          <w:szCs w:val="20"/>
        </w:rPr>
        <w:t xml:space="preserve">(AMS C14), obtained in marine material (shell and planktonic foraminifera) (Table </w:t>
      </w:r>
      <w:r w:rsidR="00D1647D">
        <w:rPr>
          <w:rFonts w:eastAsiaTheme="minorHAnsi"/>
          <w:sz w:val="20"/>
          <w:szCs w:val="20"/>
        </w:rPr>
        <w:t>S</w:t>
      </w:r>
      <w:r w:rsidRPr="00CB4F86">
        <w:rPr>
          <w:rFonts w:eastAsiaTheme="minorHAnsi"/>
          <w:sz w:val="20"/>
          <w:szCs w:val="20"/>
        </w:rPr>
        <w:t>1, Fig</w:t>
      </w:r>
      <w:r w:rsidR="001D3BE4">
        <w:rPr>
          <w:rFonts w:eastAsiaTheme="minorHAnsi"/>
          <w:sz w:val="20"/>
          <w:szCs w:val="20"/>
        </w:rPr>
        <w:t>s</w:t>
      </w:r>
      <w:r w:rsidRPr="00CB4F86">
        <w:rPr>
          <w:rFonts w:eastAsiaTheme="minorHAnsi"/>
          <w:sz w:val="20"/>
          <w:szCs w:val="20"/>
        </w:rPr>
        <w:t xml:space="preserve">. </w:t>
      </w:r>
      <w:r w:rsidR="00D1647D">
        <w:rPr>
          <w:rFonts w:eastAsiaTheme="minorHAnsi"/>
          <w:sz w:val="20"/>
          <w:szCs w:val="20"/>
        </w:rPr>
        <w:t>S</w:t>
      </w:r>
      <w:r w:rsidRPr="00CB4F86">
        <w:rPr>
          <w:rFonts w:eastAsiaTheme="minorHAnsi"/>
          <w:sz w:val="20"/>
          <w:szCs w:val="20"/>
        </w:rPr>
        <w:t>1</w:t>
      </w:r>
      <w:r w:rsidR="001D3BE4">
        <w:rPr>
          <w:rFonts w:eastAsiaTheme="minorHAnsi"/>
          <w:sz w:val="20"/>
          <w:szCs w:val="20"/>
        </w:rPr>
        <w:t xml:space="preserve">, </w:t>
      </w:r>
      <w:r w:rsidR="00D1647D">
        <w:rPr>
          <w:rFonts w:eastAsiaTheme="minorHAnsi"/>
          <w:sz w:val="20"/>
          <w:szCs w:val="20"/>
        </w:rPr>
        <w:t>S</w:t>
      </w:r>
      <w:r w:rsidR="001D3BE4">
        <w:rPr>
          <w:rFonts w:eastAsiaTheme="minorHAnsi"/>
          <w:sz w:val="20"/>
          <w:szCs w:val="20"/>
        </w:rPr>
        <w:t>2</w:t>
      </w:r>
      <w:r w:rsidRPr="00CB4F86">
        <w:rPr>
          <w:rFonts w:eastAsiaTheme="minorHAnsi"/>
          <w:sz w:val="20"/>
          <w:szCs w:val="20"/>
        </w:rPr>
        <w:t>)</w:t>
      </w:r>
      <w:r w:rsidRPr="00CB4F86">
        <w:rPr>
          <w:color w:val="000000"/>
          <w:sz w:val="20"/>
          <w:szCs w:val="20"/>
        </w:rPr>
        <w:t xml:space="preserve">. Background value was found at 9 cm depth. CFCSR model was defined excluding the </w:t>
      </w:r>
      <w:r w:rsidRPr="00CB4F86">
        <w:rPr>
          <w:color w:val="000000"/>
          <w:sz w:val="20"/>
          <w:szCs w:val="20"/>
          <w:vertAlign w:val="superscript"/>
        </w:rPr>
        <w:t>210</w:t>
      </w:r>
      <w:r w:rsidRPr="00CB4F86">
        <w:rPr>
          <w:color w:val="000000"/>
          <w:sz w:val="20"/>
          <w:szCs w:val="20"/>
        </w:rPr>
        <w:t xml:space="preserve">Pb values observed at 6 cm. Top age was assumed </w:t>
      </w:r>
      <w:r w:rsidRPr="00CB4F86">
        <w:rPr>
          <w:rFonts w:eastAsiaTheme="minorHAnsi"/>
          <w:sz w:val="20"/>
          <w:szCs w:val="20"/>
        </w:rPr>
        <w:t xml:space="preserve">to be the </w:t>
      </w:r>
      <w:r w:rsidR="00C75404" w:rsidRPr="00CB4F86">
        <w:rPr>
          <w:rFonts w:eastAsiaTheme="minorHAnsi"/>
          <w:sz w:val="20"/>
          <w:szCs w:val="20"/>
        </w:rPr>
        <w:t xml:space="preserve">year of </w:t>
      </w:r>
      <w:r w:rsidRPr="00CB4F86">
        <w:rPr>
          <w:rFonts w:eastAsiaTheme="minorHAnsi"/>
          <w:sz w:val="20"/>
          <w:szCs w:val="20"/>
        </w:rPr>
        <w:t>core recovery,</w:t>
      </w:r>
      <w:r w:rsidRPr="00CB4F86">
        <w:rPr>
          <w:color w:val="000000"/>
          <w:sz w:val="20"/>
          <w:szCs w:val="20"/>
        </w:rPr>
        <w:t xml:space="preserve"> 2009. </w:t>
      </w:r>
      <w:r w:rsidRPr="00CB4F86">
        <w:rPr>
          <w:rFonts w:eastAsiaTheme="minorHAnsi"/>
          <w:sz w:val="20"/>
          <w:szCs w:val="20"/>
        </w:rPr>
        <w:t xml:space="preserve">The </w:t>
      </w:r>
      <w:r w:rsidRPr="00CB4F86">
        <w:rPr>
          <w:rFonts w:eastAsiaTheme="minorHAnsi"/>
          <w:sz w:val="20"/>
          <w:szCs w:val="20"/>
          <w:vertAlign w:val="superscript"/>
        </w:rPr>
        <w:t>210</w:t>
      </w:r>
      <w:r w:rsidRPr="00CB4F86">
        <w:rPr>
          <w:rFonts w:eastAsiaTheme="minorHAnsi"/>
          <w:sz w:val="20"/>
          <w:szCs w:val="20"/>
        </w:rPr>
        <w:t xml:space="preserve">Pb sedimentation rate estimated for the first 10 cm is </w:t>
      </w:r>
      <w:r w:rsidR="001D3BE4">
        <w:rPr>
          <w:rFonts w:eastAsiaTheme="minorHAnsi"/>
          <w:sz w:val="20"/>
          <w:szCs w:val="20"/>
        </w:rPr>
        <w:t>0.</w:t>
      </w:r>
      <w:r w:rsidR="00C71E83">
        <w:rPr>
          <w:rFonts w:eastAsiaTheme="minorHAnsi"/>
          <w:sz w:val="20"/>
          <w:szCs w:val="20"/>
        </w:rPr>
        <w:t>0</w:t>
      </w:r>
      <w:r w:rsidRPr="00CB4F86">
        <w:rPr>
          <w:rFonts w:eastAsiaTheme="minorHAnsi"/>
          <w:sz w:val="20"/>
          <w:szCs w:val="20"/>
        </w:rPr>
        <w:t xml:space="preserve">5 </w:t>
      </w:r>
      <w:r w:rsidR="00C71E83">
        <w:rPr>
          <w:rFonts w:eastAsiaTheme="minorHAnsi"/>
          <w:sz w:val="20"/>
          <w:szCs w:val="20"/>
        </w:rPr>
        <w:t>c</w:t>
      </w:r>
      <w:r w:rsidRPr="00CB4F86">
        <w:rPr>
          <w:rFonts w:eastAsiaTheme="minorHAnsi"/>
          <w:sz w:val="20"/>
          <w:szCs w:val="20"/>
        </w:rPr>
        <w:t>m yr</w:t>
      </w:r>
      <w:r w:rsidRPr="00CB4F86">
        <w:rPr>
          <w:rFonts w:eastAsiaTheme="minorHAnsi"/>
          <w:sz w:val="20"/>
          <w:szCs w:val="20"/>
          <w:vertAlign w:val="superscript"/>
        </w:rPr>
        <w:t>-1</w:t>
      </w:r>
      <w:r w:rsidRPr="00CB4F86">
        <w:rPr>
          <w:rFonts w:eastAsiaTheme="minorHAnsi"/>
          <w:sz w:val="20"/>
          <w:szCs w:val="20"/>
        </w:rPr>
        <w:t xml:space="preserve">. </w:t>
      </w:r>
    </w:p>
    <w:p w14:paraId="41DE9D2B" w14:textId="70A7E0F2" w:rsidR="00430A34" w:rsidRPr="00CB4F86" w:rsidRDefault="00430A34" w:rsidP="00C71E83">
      <w:pPr>
        <w:widowControl w:val="0"/>
        <w:autoSpaceDE w:val="0"/>
        <w:autoSpaceDN w:val="0"/>
        <w:adjustRightInd w:val="0"/>
        <w:spacing w:line="360" w:lineRule="auto"/>
        <w:ind w:right="78"/>
        <w:jc w:val="both"/>
        <w:rPr>
          <w:rFonts w:eastAsiaTheme="minorHAnsi"/>
          <w:sz w:val="20"/>
          <w:szCs w:val="20"/>
        </w:rPr>
      </w:pPr>
      <w:r w:rsidRPr="00CB4F86">
        <w:rPr>
          <w:rFonts w:eastAsiaTheme="minorHAnsi"/>
          <w:sz w:val="20"/>
          <w:szCs w:val="20"/>
        </w:rPr>
        <w:t xml:space="preserve">POPEI VC2B (Algarve site) </w:t>
      </w:r>
      <w:r w:rsidR="00783697">
        <w:rPr>
          <w:rFonts w:eastAsiaTheme="minorHAnsi"/>
          <w:sz w:val="20"/>
          <w:szCs w:val="20"/>
        </w:rPr>
        <w:t>age-model</w:t>
      </w:r>
      <w:r w:rsidRPr="00CB4F86">
        <w:rPr>
          <w:rFonts w:eastAsiaTheme="minorHAnsi"/>
          <w:sz w:val="20"/>
          <w:szCs w:val="20"/>
        </w:rPr>
        <w:t xml:space="preserve"> is based on a set of </w:t>
      </w:r>
      <w:r w:rsidR="00FF73CC">
        <w:rPr>
          <w:rFonts w:eastAsiaTheme="minorHAnsi"/>
          <w:sz w:val="20"/>
          <w:szCs w:val="20"/>
        </w:rPr>
        <w:t>six</w:t>
      </w:r>
      <w:r w:rsidRPr="00CB4F86">
        <w:rPr>
          <w:rFonts w:eastAsiaTheme="minorHAnsi"/>
          <w:sz w:val="20"/>
          <w:szCs w:val="20"/>
        </w:rPr>
        <w:t xml:space="preserve"> </w:t>
      </w:r>
      <w:r w:rsidRPr="00CB4F86">
        <w:rPr>
          <w:rFonts w:eastAsiaTheme="minorHAnsi"/>
          <w:sz w:val="20"/>
          <w:szCs w:val="20"/>
          <w:vertAlign w:val="superscript"/>
        </w:rPr>
        <w:t>210</w:t>
      </w:r>
      <w:r w:rsidRPr="00CB4F86">
        <w:rPr>
          <w:rFonts w:eastAsiaTheme="minorHAnsi"/>
          <w:sz w:val="20"/>
          <w:szCs w:val="20"/>
        </w:rPr>
        <w:t xml:space="preserve">Pb data points, obtained in the upper </w:t>
      </w:r>
      <w:r w:rsidR="00FF73CC">
        <w:rPr>
          <w:rFonts w:eastAsiaTheme="minorHAnsi"/>
          <w:sz w:val="20"/>
          <w:szCs w:val="20"/>
        </w:rPr>
        <w:t>3</w:t>
      </w:r>
      <w:r w:rsidRPr="00CB4F86">
        <w:rPr>
          <w:rFonts w:eastAsiaTheme="minorHAnsi"/>
          <w:sz w:val="20"/>
          <w:szCs w:val="20"/>
        </w:rPr>
        <w:t xml:space="preserve">0 cm of the record, and </w:t>
      </w:r>
      <w:r w:rsidR="00010849">
        <w:rPr>
          <w:rFonts w:eastAsiaTheme="minorHAnsi"/>
          <w:sz w:val="20"/>
          <w:szCs w:val="20"/>
        </w:rPr>
        <w:t>three</w:t>
      </w:r>
      <w:r w:rsidRPr="00CB4F86">
        <w:rPr>
          <w:rFonts w:eastAsiaTheme="minorHAnsi"/>
          <w:sz w:val="20"/>
          <w:szCs w:val="20"/>
        </w:rPr>
        <w:t xml:space="preserve"> accelerator mass spectrometry </w:t>
      </w:r>
      <w:r w:rsidRPr="00CB4F86">
        <w:rPr>
          <w:rFonts w:eastAsiaTheme="minorHAnsi"/>
          <w:sz w:val="20"/>
          <w:szCs w:val="20"/>
          <w:vertAlign w:val="superscript"/>
        </w:rPr>
        <w:t>14</w:t>
      </w:r>
      <w:r w:rsidRPr="00CB4F86">
        <w:rPr>
          <w:rFonts w:eastAsiaTheme="minorHAnsi"/>
          <w:sz w:val="20"/>
          <w:szCs w:val="20"/>
        </w:rPr>
        <w:t xml:space="preserve">C dates (AMS C14), obtained in marine material (shell and planktonic foraminifera) (Table </w:t>
      </w:r>
      <w:r w:rsidR="00D1647D">
        <w:rPr>
          <w:rFonts w:eastAsiaTheme="minorHAnsi"/>
          <w:sz w:val="20"/>
          <w:szCs w:val="20"/>
        </w:rPr>
        <w:t>S</w:t>
      </w:r>
      <w:r w:rsidRPr="00CB4F86">
        <w:rPr>
          <w:rFonts w:eastAsiaTheme="minorHAnsi"/>
          <w:sz w:val="20"/>
          <w:szCs w:val="20"/>
        </w:rPr>
        <w:t>1, Fig</w:t>
      </w:r>
      <w:r w:rsidR="001D3BE4">
        <w:rPr>
          <w:rFonts w:eastAsiaTheme="minorHAnsi"/>
          <w:sz w:val="20"/>
          <w:szCs w:val="20"/>
        </w:rPr>
        <w:t>s</w:t>
      </w:r>
      <w:r w:rsidRPr="00CB4F86">
        <w:rPr>
          <w:rFonts w:eastAsiaTheme="minorHAnsi"/>
          <w:sz w:val="20"/>
          <w:szCs w:val="20"/>
        </w:rPr>
        <w:t xml:space="preserve">. </w:t>
      </w:r>
      <w:r w:rsidR="00D1647D">
        <w:rPr>
          <w:rFonts w:eastAsiaTheme="minorHAnsi"/>
          <w:sz w:val="20"/>
          <w:szCs w:val="20"/>
        </w:rPr>
        <w:t>S</w:t>
      </w:r>
      <w:r w:rsidRPr="00CB4F86">
        <w:rPr>
          <w:rFonts w:eastAsiaTheme="minorHAnsi"/>
          <w:sz w:val="20"/>
          <w:szCs w:val="20"/>
        </w:rPr>
        <w:t>1</w:t>
      </w:r>
      <w:r w:rsidR="001D3BE4">
        <w:rPr>
          <w:rFonts w:eastAsiaTheme="minorHAnsi"/>
          <w:sz w:val="20"/>
          <w:szCs w:val="20"/>
        </w:rPr>
        <w:t xml:space="preserve">, </w:t>
      </w:r>
      <w:r w:rsidR="00D1647D">
        <w:rPr>
          <w:rFonts w:eastAsiaTheme="minorHAnsi"/>
          <w:sz w:val="20"/>
          <w:szCs w:val="20"/>
        </w:rPr>
        <w:t>S</w:t>
      </w:r>
      <w:r w:rsidR="001D3BE4">
        <w:rPr>
          <w:rFonts w:eastAsiaTheme="minorHAnsi"/>
          <w:sz w:val="20"/>
          <w:szCs w:val="20"/>
        </w:rPr>
        <w:t>2</w:t>
      </w:r>
      <w:r w:rsidRPr="00CB4F86">
        <w:rPr>
          <w:rFonts w:eastAsiaTheme="minorHAnsi"/>
          <w:sz w:val="20"/>
          <w:szCs w:val="20"/>
        </w:rPr>
        <w:t>).</w:t>
      </w:r>
    </w:p>
    <w:p w14:paraId="1440440E" w14:textId="2A18F2F8" w:rsidR="00430A34" w:rsidRDefault="00430A34" w:rsidP="00C71E83">
      <w:pPr>
        <w:spacing w:line="360" w:lineRule="auto"/>
        <w:ind w:right="78"/>
        <w:jc w:val="both"/>
        <w:rPr>
          <w:rFonts w:eastAsiaTheme="minorHAnsi"/>
          <w:sz w:val="20"/>
          <w:szCs w:val="20"/>
        </w:rPr>
      </w:pPr>
      <w:r w:rsidRPr="00CB4F86">
        <w:rPr>
          <w:rFonts w:eastAsiaTheme="minorHAnsi"/>
          <w:sz w:val="20"/>
          <w:szCs w:val="20"/>
          <w:vertAlign w:val="superscript"/>
        </w:rPr>
        <w:t>210</w:t>
      </w:r>
      <w:r w:rsidRPr="00CB4F86">
        <w:rPr>
          <w:rFonts w:eastAsiaTheme="minorHAnsi"/>
          <w:sz w:val="20"/>
          <w:szCs w:val="20"/>
        </w:rPr>
        <w:t>Pb data</w:t>
      </w:r>
      <w:r w:rsidR="00FF73CC">
        <w:rPr>
          <w:rFonts w:eastAsiaTheme="minorHAnsi"/>
          <w:sz w:val="20"/>
          <w:szCs w:val="20"/>
        </w:rPr>
        <w:t xml:space="preserve"> was interpreted with the CFCSR, and although t</w:t>
      </w:r>
      <w:r w:rsidRPr="00CB4F86">
        <w:rPr>
          <w:rFonts w:eastAsiaTheme="minorHAnsi"/>
          <w:sz w:val="20"/>
          <w:szCs w:val="20"/>
        </w:rPr>
        <w:t xml:space="preserve">he stable background value found in the other cores was not attained, the </w:t>
      </w:r>
      <w:r w:rsidRPr="00CB4F86">
        <w:rPr>
          <w:rFonts w:eastAsiaTheme="minorHAnsi"/>
          <w:sz w:val="20"/>
          <w:szCs w:val="20"/>
          <w:vertAlign w:val="superscript"/>
        </w:rPr>
        <w:t>210</w:t>
      </w:r>
      <w:r w:rsidRPr="00CB4F86">
        <w:rPr>
          <w:rFonts w:eastAsiaTheme="minorHAnsi"/>
          <w:sz w:val="20"/>
          <w:szCs w:val="20"/>
        </w:rPr>
        <w:t xml:space="preserve">Pb estimated sedimentation rate </w:t>
      </w:r>
      <w:r w:rsidR="00FF73CC">
        <w:rPr>
          <w:rFonts w:eastAsiaTheme="minorHAnsi"/>
          <w:sz w:val="20"/>
          <w:szCs w:val="20"/>
        </w:rPr>
        <w:t xml:space="preserve">for the top 30 cm </w:t>
      </w:r>
      <w:r w:rsidRPr="00CB4F86">
        <w:rPr>
          <w:rFonts w:eastAsiaTheme="minorHAnsi"/>
          <w:sz w:val="20"/>
          <w:szCs w:val="20"/>
        </w:rPr>
        <w:t xml:space="preserve">is </w:t>
      </w:r>
      <w:r w:rsidR="00C71E83">
        <w:rPr>
          <w:rFonts w:eastAsiaTheme="minorHAnsi"/>
          <w:sz w:val="20"/>
          <w:szCs w:val="20"/>
        </w:rPr>
        <w:t>0.5</w:t>
      </w:r>
      <w:r w:rsidRPr="00CB4F86">
        <w:rPr>
          <w:rFonts w:eastAsiaTheme="minorHAnsi"/>
          <w:sz w:val="20"/>
          <w:szCs w:val="20"/>
        </w:rPr>
        <w:t xml:space="preserve">2 </w:t>
      </w:r>
      <w:r w:rsidR="00C71E83">
        <w:rPr>
          <w:rFonts w:eastAsiaTheme="minorHAnsi"/>
          <w:sz w:val="20"/>
          <w:szCs w:val="20"/>
        </w:rPr>
        <w:t>c</w:t>
      </w:r>
      <w:r w:rsidRPr="00CB4F86">
        <w:rPr>
          <w:rFonts w:eastAsiaTheme="minorHAnsi"/>
          <w:sz w:val="20"/>
          <w:szCs w:val="20"/>
        </w:rPr>
        <w:t>m yr</w:t>
      </w:r>
      <w:r w:rsidRPr="00CB4F86">
        <w:rPr>
          <w:rFonts w:eastAsiaTheme="minorHAnsi"/>
          <w:sz w:val="20"/>
          <w:szCs w:val="20"/>
          <w:vertAlign w:val="superscript"/>
        </w:rPr>
        <w:t>-1</w:t>
      </w:r>
      <w:r w:rsidRPr="00CB4F86">
        <w:rPr>
          <w:rFonts w:eastAsiaTheme="minorHAnsi"/>
          <w:sz w:val="20"/>
          <w:szCs w:val="20"/>
        </w:rPr>
        <w:t xml:space="preserve">. Top age was assumed to be the </w:t>
      </w:r>
      <w:r w:rsidR="0073426E" w:rsidRPr="00CB4F86">
        <w:rPr>
          <w:rFonts w:eastAsiaTheme="minorHAnsi"/>
          <w:sz w:val="20"/>
          <w:szCs w:val="20"/>
        </w:rPr>
        <w:t>year</w:t>
      </w:r>
      <w:r w:rsidR="007F0DF7" w:rsidRPr="00CB4F86">
        <w:rPr>
          <w:rFonts w:eastAsiaTheme="minorHAnsi"/>
          <w:sz w:val="20"/>
          <w:szCs w:val="20"/>
        </w:rPr>
        <w:t xml:space="preserve"> </w:t>
      </w:r>
      <w:r w:rsidR="0073426E" w:rsidRPr="00CB4F86">
        <w:rPr>
          <w:rFonts w:eastAsiaTheme="minorHAnsi"/>
          <w:sz w:val="20"/>
          <w:szCs w:val="20"/>
        </w:rPr>
        <w:t xml:space="preserve">of </w:t>
      </w:r>
      <w:r w:rsidRPr="00CB4F86">
        <w:rPr>
          <w:rFonts w:eastAsiaTheme="minorHAnsi"/>
          <w:sz w:val="20"/>
          <w:szCs w:val="20"/>
        </w:rPr>
        <w:t>core recover</w:t>
      </w:r>
      <w:r w:rsidR="0073426E" w:rsidRPr="00CB4F86">
        <w:rPr>
          <w:rFonts w:eastAsiaTheme="minorHAnsi"/>
          <w:sz w:val="20"/>
          <w:szCs w:val="20"/>
        </w:rPr>
        <w:t>y</w:t>
      </w:r>
      <w:r w:rsidRPr="00CB4F86">
        <w:rPr>
          <w:rFonts w:eastAsiaTheme="minorHAnsi"/>
          <w:sz w:val="20"/>
          <w:szCs w:val="20"/>
        </w:rPr>
        <w:t>, 2008.</w:t>
      </w:r>
    </w:p>
    <w:p w14:paraId="19F665CB" w14:textId="3B7C57B2" w:rsidR="00010849" w:rsidRPr="00CB4F86" w:rsidRDefault="00010849" w:rsidP="00C71E83">
      <w:pPr>
        <w:widowControl w:val="0"/>
        <w:autoSpaceDE w:val="0"/>
        <w:autoSpaceDN w:val="0"/>
        <w:adjustRightInd w:val="0"/>
        <w:spacing w:line="360" w:lineRule="auto"/>
        <w:jc w:val="both"/>
        <w:rPr>
          <w:sz w:val="20"/>
          <w:szCs w:val="20"/>
        </w:rPr>
      </w:pPr>
      <w:r w:rsidRPr="00CB4F86">
        <w:rPr>
          <w:color w:val="231F20"/>
          <w:sz w:val="20"/>
          <w:szCs w:val="20"/>
          <w:vertAlign w:val="superscript"/>
        </w:rPr>
        <w:t>210</w:t>
      </w:r>
      <w:r w:rsidRPr="00CB4F86">
        <w:rPr>
          <w:color w:val="231F20"/>
          <w:sz w:val="20"/>
          <w:szCs w:val="20"/>
        </w:rPr>
        <w:t xml:space="preserve">Pb activity </w:t>
      </w:r>
      <w:r w:rsidRPr="00CB4F86">
        <w:rPr>
          <w:sz w:val="20"/>
          <w:szCs w:val="20"/>
        </w:rPr>
        <w:t xml:space="preserve">analysis, which provides a method to assess mass accumulation rates, was performed at NIOZ.  AMS </w:t>
      </w:r>
      <w:r w:rsidRPr="00CB4F86">
        <w:rPr>
          <w:sz w:val="20"/>
          <w:szCs w:val="20"/>
          <w:vertAlign w:val="superscript"/>
        </w:rPr>
        <w:t>14</w:t>
      </w:r>
      <w:r w:rsidRPr="00CB4F86">
        <w:rPr>
          <w:sz w:val="20"/>
          <w:szCs w:val="20"/>
        </w:rPr>
        <w:t xml:space="preserve">C - </w:t>
      </w:r>
      <w:r w:rsidRPr="00CB4F86">
        <w:rPr>
          <w:rFonts w:eastAsia="TimesNewRomanPSMT"/>
          <w:sz w:val="20"/>
          <w:szCs w:val="20"/>
        </w:rPr>
        <w:t xml:space="preserve">accelerator mass spectrometry (AMS) radiocarbon measurements were performed at the Leibniz-Laboratory for Radiometric Dating and Stable Isotope Research, Kiel (Germany), the </w:t>
      </w:r>
      <w:r w:rsidRPr="00CB4F86">
        <w:rPr>
          <w:sz w:val="20"/>
          <w:szCs w:val="20"/>
        </w:rPr>
        <w:t>National Ocean Sciences AMS Facility of the Woods Hole Oceanographic Institution (USA), and Beta Analytic (</w:t>
      </w:r>
      <w:r w:rsidRPr="00CB4F86">
        <w:rPr>
          <w:rFonts w:eastAsia="TimesNewRomanPSMT"/>
          <w:sz w:val="20"/>
          <w:szCs w:val="20"/>
        </w:rPr>
        <w:t xml:space="preserve">Table </w:t>
      </w:r>
      <w:r w:rsidR="00D1647D">
        <w:rPr>
          <w:rFonts w:eastAsia="TimesNewRomanPSMT"/>
          <w:sz w:val="20"/>
          <w:szCs w:val="20"/>
        </w:rPr>
        <w:t>S</w:t>
      </w:r>
      <w:r w:rsidRPr="00CB4F86">
        <w:rPr>
          <w:rFonts w:eastAsia="TimesNewRomanPSMT"/>
          <w:sz w:val="20"/>
          <w:szCs w:val="20"/>
        </w:rPr>
        <w:t>1).</w:t>
      </w:r>
    </w:p>
    <w:p w14:paraId="0C950481" w14:textId="6904A253" w:rsidR="00E52FE7" w:rsidRPr="00CB4F86" w:rsidRDefault="00D1647D" w:rsidP="00C71E83">
      <w:pPr>
        <w:widowControl w:val="0"/>
        <w:autoSpaceDE w:val="0"/>
        <w:autoSpaceDN w:val="0"/>
        <w:adjustRightInd w:val="0"/>
        <w:spacing w:before="480" w:after="240"/>
        <w:ind w:right="79"/>
        <w:jc w:val="both"/>
        <w:rPr>
          <w:rFonts w:eastAsiaTheme="minorHAnsi"/>
          <w:b/>
          <w:sz w:val="20"/>
          <w:szCs w:val="20"/>
        </w:rPr>
      </w:pPr>
      <w:r>
        <w:rPr>
          <w:rFonts w:ascii="Times-Roman" w:eastAsiaTheme="minorHAnsi" w:hAnsi="Times-Roman" w:cs="Times-Roman"/>
          <w:b/>
          <w:sz w:val="20"/>
          <w:szCs w:val="20"/>
        </w:rPr>
        <w:lastRenderedPageBreak/>
        <w:t>Section S</w:t>
      </w:r>
      <w:r w:rsidR="00430A34" w:rsidRPr="00CB4F86">
        <w:rPr>
          <w:rFonts w:eastAsiaTheme="minorHAnsi"/>
          <w:b/>
          <w:sz w:val="20"/>
          <w:szCs w:val="20"/>
        </w:rPr>
        <w:t>2</w:t>
      </w:r>
      <w:r w:rsidR="00E52FE7" w:rsidRPr="00CB4F86">
        <w:rPr>
          <w:rFonts w:eastAsiaTheme="minorHAnsi"/>
          <w:b/>
          <w:sz w:val="20"/>
          <w:szCs w:val="20"/>
        </w:rPr>
        <w:t>. Alkenone-derived SST: Regional Assessment</w:t>
      </w:r>
    </w:p>
    <w:p w14:paraId="4BDA931E" w14:textId="69E38415" w:rsidR="00E52FE7" w:rsidRPr="00CB4F86" w:rsidRDefault="00E52FE7" w:rsidP="00C71E83">
      <w:pPr>
        <w:widowControl w:val="0"/>
        <w:autoSpaceDE w:val="0"/>
        <w:autoSpaceDN w:val="0"/>
        <w:adjustRightInd w:val="0"/>
        <w:spacing w:line="360" w:lineRule="auto"/>
        <w:jc w:val="both"/>
        <w:rPr>
          <w:sz w:val="20"/>
          <w:szCs w:val="20"/>
        </w:rPr>
      </w:pPr>
      <w:r w:rsidRPr="00CB4F86">
        <w:rPr>
          <w:color w:val="000000"/>
          <w:sz w:val="20"/>
          <w:szCs w:val="20"/>
        </w:rPr>
        <w:t xml:space="preserve">To evaluate the regional value of the alkenone-derived SST, the SSTs estimated for the </w:t>
      </w:r>
      <w:r w:rsidR="000A565F">
        <w:rPr>
          <w:color w:val="000000"/>
          <w:sz w:val="20"/>
          <w:szCs w:val="20"/>
        </w:rPr>
        <w:t>core top</w:t>
      </w:r>
      <w:r w:rsidRPr="00CB4F86">
        <w:rPr>
          <w:color w:val="000000"/>
          <w:sz w:val="20"/>
          <w:szCs w:val="20"/>
        </w:rPr>
        <w:t xml:space="preserve">s of the three cores with sedimentation rates &gt; </w:t>
      </w:r>
      <w:r w:rsidR="00C71E83">
        <w:rPr>
          <w:color w:val="000000"/>
          <w:sz w:val="20"/>
          <w:szCs w:val="20"/>
        </w:rPr>
        <w:t>0.4</w:t>
      </w:r>
      <w:r w:rsidRPr="00CB4F86">
        <w:rPr>
          <w:color w:val="000000"/>
          <w:sz w:val="20"/>
          <w:szCs w:val="20"/>
        </w:rPr>
        <w:t xml:space="preserve"> </w:t>
      </w:r>
      <w:r w:rsidR="00C71E83">
        <w:rPr>
          <w:color w:val="000000"/>
          <w:sz w:val="20"/>
          <w:szCs w:val="20"/>
        </w:rPr>
        <w:t>c</w:t>
      </w:r>
      <w:r w:rsidRPr="00CB4F86">
        <w:rPr>
          <w:color w:val="000000"/>
          <w:sz w:val="20"/>
          <w:szCs w:val="20"/>
        </w:rPr>
        <w:t>m yr</w:t>
      </w:r>
      <w:r w:rsidRPr="00CB4F86">
        <w:rPr>
          <w:color w:val="000000"/>
          <w:sz w:val="20"/>
          <w:szCs w:val="20"/>
          <w:vertAlign w:val="superscript"/>
        </w:rPr>
        <w:t>-1</w:t>
      </w:r>
      <w:r w:rsidRPr="00CB4F86">
        <w:rPr>
          <w:color w:val="000000"/>
          <w:sz w:val="20"/>
          <w:szCs w:val="20"/>
        </w:rPr>
        <w:t xml:space="preserve"> (Porto, Tejo and Algarve), were compared to mean annual and seasonal temperatures o</w:t>
      </w:r>
      <w:r w:rsidRPr="00CB4F86">
        <w:rPr>
          <w:sz w:val="20"/>
          <w:szCs w:val="20"/>
        </w:rPr>
        <w:t xml:space="preserve">bserved for the period 1981-2016 and obtained from the NOAA daily Optimum Interpolation Sea Surface Temperature (OISST, V2 AVHRR-only) dataset (Fig. </w:t>
      </w:r>
      <w:r w:rsidR="00D1647D">
        <w:rPr>
          <w:sz w:val="20"/>
          <w:szCs w:val="20"/>
        </w:rPr>
        <w:t>S</w:t>
      </w:r>
      <w:r w:rsidR="001D3BE4">
        <w:rPr>
          <w:sz w:val="20"/>
          <w:szCs w:val="20"/>
        </w:rPr>
        <w:t>3</w:t>
      </w:r>
      <w:r w:rsidRPr="00CB4F86">
        <w:rPr>
          <w:sz w:val="20"/>
          <w:szCs w:val="20"/>
        </w:rPr>
        <w:t xml:space="preserve">). This climate data record provides complete ocean temperature fields constructed by combining bias-adjusted observations from different platforms (satellite, ships, buoys) on a regular 1/4º global grid </w:t>
      </w:r>
      <w:r w:rsidRPr="00CB4F86">
        <w:rPr>
          <w:sz w:val="20"/>
          <w:szCs w:val="20"/>
        </w:rPr>
        <w:fldChar w:fldCharType="begin"/>
      </w:r>
      <w:r w:rsidRPr="00CB4F86">
        <w:rPr>
          <w:sz w:val="20"/>
          <w:szCs w:val="20"/>
        </w:rPr>
        <w:instrText xml:space="preserve"> ADDIN EN.CITE &lt;EndNote&gt;&lt;Cite&gt;&lt;Author&gt;Reynolds&lt;/Author&gt;&lt;Year&gt;2008&lt;/Year&gt;&lt;RecNum&gt;5386&lt;/RecNum&gt;&lt;DisplayText&gt;(Reynolds et al., 2008)&lt;/DisplayText&gt;&lt;record&gt;&lt;rec-number&gt;5386&lt;/rec-number&gt;&lt;foreign-keys&gt;&lt;key app="EN" db-id="xxsd25sztxpp9wevaf5vf2sjs0axz9szrxv5" timestamp="1497176809"&gt;5386&lt;/key&gt;&lt;/foreign-keys&gt;&lt;ref-type name="Computer Program"&gt;9&lt;/ref-type&gt;&lt;contributors&gt;&lt;authors&gt;&lt;author&gt;Reynolds, R.&lt;/author&gt;&lt;author&gt;Viva F. Banzon&lt;/author&gt;&lt;author&gt;NOAA CDR Program&lt;/author&gt;&lt;/authors&gt;&lt;/contributors&gt;&lt;titles&gt;&lt;title&gt;NOAA Optimum Interpolation 1/4 Degree Daily Sea Surface Temperature (OISST) Analysis, Version 2  [AVHRR-Only]. &lt;/title&gt;&lt;secondary-title&gt;NOAA National Centers for Environmental Information&lt;/secondary-title&gt;&lt;/titles&gt;&lt;dates&gt;&lt;year&gt;2008&lt;/year&gt;&lt;/dates&gt;&lt;urls&gt;&lt;/urls&gt;&lt;electronic-resource-num&gt;10.7289/V5SQ8XB5 &lt;/electronic-resource-num&gt;&lt;access-date&gt;[access date: Jan 2017]&lt;/access-date&gt;&lt;/record&gt;&lt;/Cite&gt;&lt;/EndNote&gt;</w:instrText>
      </w:r>
      <w:r w:rsidRPr="00CB4F86">
        <w:rPr>
          <w:sz w:val="20"/>
          <w:szCs w:val="20"/>
        </w:rPr>
        <w:fldChar w:fldCharType="separate"/>
      </w:r>
      <w:r w:rsidRPr="00CB4F86">
        <w:rPr>
          <w:noProof/>
          <w:sz w:val="20"/>
          <w:szCs w:val="20"/>
        </w:rPr>
        <w:t>(Reynolds et al., 2008)</w:t>
      </w:r>
      <w:r w:rsidRPr="00CB4F86">
        <w:rPr>
          <w:sz w:val="20"/>
          <w:szCs w:val="20"/>
        </w:rPr>
        <w:fldChar w:fldCharType="end"/>
      </w:r>
      <w:r w:rsidRPr="00CB4F86">
        <w:rPr>
          <w:sz w:val="20"/>
          <w:szCs w:val="20"/>
        </w:rPr>
        <w:t>. Daily time-series were extracted from the grid points nearest to the core locations and averaged over 3, 4, 5, or 12 month periods to produce different seasonal values and annual means. High-resolution SST maps used in figure 1 to illustrate typical winter and summer distributions were obtained from the MUR (Multi-scale Ultra-high Resolution) SST dataset (NASA, 2002).</w:t>
      </w:r>
    </w:p>
    <w:p w14:paraId="331A92E7" w14:textId="47CBD0CC" w:rsidR="00E52FE7" w:rsidRPr="00CB4F86" w:rsidRDefault="00B13EF2" w:rsidP="00C71E83">
      <w:pPr>
        <w:widowControl w:val="0"/>
        <w:autoSpaceDE w:val="0"/>
        <w:autoSpaceDN w:val="0"/>
        <w:adjustRightInd w:val="0"/>
        <w:spacing w:line="360" w:lineRule="auto"/>
        <w:jc w:val="both"/>
        <w:rPr>
          <w:color w:val="000000"/>
          <w:sz w:val="20"/>
          <w:szCs w:val="20"/>
        </w:rPr>
      </w:pPr>
      <w:r>
        <w:rPr>
          <w:color w:val="000000"/>
          <w:sz w:val="20"/>
          <w:szCs w:val="20"/>
        </w:rPr>
        <w:t>F</w:t>
      </w:r>
      <w:r w:rsidR="00E52FE7" w:rsidRPr="00CB4F86">
        <w:rPr>
          <w:color w:val="000000"/>
          <w:sz w:val="20"/>
          <w:szCs w:val="20"/>
        </w:rPr>
        <w:t xml:space="preserve">igure </w:t>
      </w:r>
      <w:r w:rsidR="00D1647D">
        <w:rPr>
          <w:color w:val="000000"/>
          <w:sz w:val="20"/>
          <w:szCs w:val="20"/>
        </w:rPr>
        <w:t>S</w:t>
      </w:r>
      <w:r w:rsidR="001D3BE4">
        <w:rPr>
          <w:color w:val="000000"/>
          <w:sz w:val="20"/>
          <w:szCs w:val="20"/>
        </w:rPr>
        <w:t>3</w:t>
      </w:r>
      <w:r>
        <w:rPr>
          <w:color w:val="000000"/>
          <w:sz w:val="20"/>
          <w:szCs w:val="20"/>
        </w:rPr>
        <w:t xml:space="preserve"> shows</w:t>
      </w:r>
      <w:r w:rsidR="00E52FE7" w:rsidRPr="00CB4F86">
        <w:rPr>
          <w:color w:val="000000"/>
          <w:sz w:val="20"/>
          <w:szCs w:val="20"/>
        </w:rPr>
        <w:t xml:space="preserve"> that alkenone-derived SST resembles winter OISST in the western Iberian margin while at Algarve (south Iberia) it mainly accompanies the mean upwelling season</w:t>
      </w:r>
      <w:r w:rsidR="007F0DF7" w:rsidRPr="00CB4F86">
        <w:rPr>
          <w:color w:val="000000"/>
          <w:sz w:val="20"/>
          <w:szCs w:val="20"/>
        </w:rPr>
        <w:t xml:space="preserve"> (spring-</w:t>
      </w:r>
      <w:r w:rsidR="00E52FE7" w:rsidRPr="00CB4F86">
        <w:rPr>
          <w:color w:val="000000"/>
          <w:sz w:val="20"/>
          <w:szCs w:val="20"/>
        </w:rPr>
        <w:t>fall</w:t>
      </w:r>
      <w:r w:rsidR="007F0DF7" w:rsidRPr="00CB4F86">
        <w:rPr>
          <w:color w:val="000000"/>
          <w:sz w:val="20"/>
          <w:szCs w:val="20"/>
        </w:rPr>
        <w:t>)</w:t>
      </w:r>
      <w:r w:rsidR="00E52FE7" w:rsidRPr="00CB4F86">
        <w:rPr>
          <w:color w:val="000000"/>
          <w:sz w:val="20"/>
          <w:szCs w:val="20"/>
        </w:rPr>
        <w:t xml:space="preserve"> observed values. </w:t>
      </w:r>
      <w:r w:rsidR="00E52FE7" w:rsidRPr="00CB4F86">
        <w:rPr>
          <w:sz w:val="20"/>
          <w:szCs w:val="20"/>
        </w:rPr>
        <w:t xml:space="preserve">Diatoms and </w:t>
      </w:r>
      <w:proofErr w:type="spellStart"/>
      <w:r w:rsidR="00E52FE7" w:rsidRPr="00CB4F86">
        <w:rPr>
          <w:sz w:val="20"/>
          <w:szCs w:val="20"/>
        </w:rPr>
        <w:t>coccolitophores</w:t>
      </w:r>
      <w:proofErr w:type="spellEnd"/>
      <w:r w:rsidR="00E52FE7" w:rsidRPr="00CB4F86">
        <w:rPr>
          <w:sz w:val="20"/>
          <w:szCs w:val="20"/>
        </w:rPr>
        <w:t xml:space="preserve"> are the prevailing </w:t>
      </w:r>
      <w:proofErr w:type="spellStart"/>
      <w:r w:rsidR="00E52FE7" w:rsidRPr="00CB4F86">
        <w:rPr>
          <w:sz w:val="20"/>
          <w:szCs w:val="20"/>
        </w:rPr>
        <w:t>phytoplankters</w:t>
      </w:r>
      <w:proofErr w:type="spellEnd"/>
      <w:r w:rsidR="00E52FE7" w:rsidRPr="00CB4F86">
        <w:rPr>
          <w:sz w:val="20"/>
          <w:szCs w:val="20"/>
        </w:rPr>
        <w:t xml:space="preserve"> in the modern ocean, with diatoms dominating in regions characterized by major nutrient input and water column mixing, such as the eastern boundary upwelling systems </w:t>
      </w:r>
      <w:r w:rsidR="00E52FE7" w:rsidRPr="00CB4F86">
        <w:rPr>
          <w:color w:val="231F20"/>
          <w:sz w:val="20"/>
          <w:szCs w:val="20"/>
        </w:rPr>
        <w:fldChar w:fldCharType="begin"/>
      </w:r>
      <w:r w:rsidR="00E52FE7" w:rsidRPr="00CB4F86">
        <w:rPr>
          <w:color w:val="231F20"/>
          <w:sz w:val="20"/>
          <w:szCs w:val="20"/>
        </w:rPr>
        <w:instrText xml:space="preserve"> ADDIN EN.CITE &lt;EndNote&gt;&lt;Cite&gt;&lt;Author&gt;Estrada&lt;/Author&gt;&lt;Year&gt;1985&lt;/Year&gt;&lt;RecNum&gt;786&lt;/RecNum&gt;&lt;DisplayText&gt;(Estrada and Blasco, 1985)&lt;/DisplayText&gt;&lt;record&gt;&lt;rec-number&gt;786&lt;/rec-number&gt;&lt;foreign-keys&gt;&lt;key app="EN" db-id="xxsd25sztxpp9wevaf5vf2sjs0axz9szrxv5" timestamp="1363618450"&gt;786&lt;/key&gt;&lt;/foreign-keys&gt;&lt;ref-type name="Conference Proceedings"&gt;10&lt;/ref-type&gt;&lt;contributors&gt;&lt;authors&gt;&lt;author&gt;Estrada, M.&lt;/author&gt;&lt;author&gt;Blasco, D.&lt;/author&gt;&lt;/authors&gt;&lt;secondary-authors&gt;&lt;author&gt;C. Bas&lt;/author&gt;&lt;author&gt;R. Margalef&lt;/author&gt;&lt;author&gt;P. Rubies&lt;/author&gt;&lt;/secondary-authors&gt;&lt;/contributors&gt;&lt;titles&gt;&lt;title&gt;Phytoplankton assemblages in coastal upwelling areas.&lt;/title&gt;&lt;secondary-title&gt;Simposio Internacional sobre las areas de afloramiento mas importantes del oeste Africano. (Cabo Blanco y Benguela)&lt;/secondary-title&gt;&lt;/titles&gt;&lt;pages&gt;379-402&lt;/pages&gt;&lt;volume&gt;1&lt;/volume&gt;&lt;num-vols&gt;2&lt;/num-vols&gt;&lt;dates&gt;&lt;year&gt;1985&lt;/year&gt;&lt;/dates&gt;&lt;pub-location&gt;Barcelona&lt;/pub-location&gt;&lt;publisher&gt;Instituto de Investigaciones Pesqueras&lt;/publisher&gt;&lt;urls&gt;&lt;/urls&gt;&lt;/record&gt;&lt;/Cite&gt;&lt;/EndNote&gt;</w:instrText>
      </w:r>
      <w:r w:rsidR="00E52FE7" w:rsidRPr="00CB4F86">
        <w:rPr>
          <w:color w:val="231F20"/>
          <w:sz w:val="20"/>
          <w:szCs w:val="20"/>
        </w:rPr>
        <w:fldChar w:fldCharType="separate"/>
      </w:r>
      <w:r w:rsidR="00E52FE7" w:rsidRPr="00CB4F86">
        <w:rPr>
          <w:noProof/>
          <w:color w:val="231F20"/>
          <w:sz w:val="20"/>
          <w:szCs w:val="20"/>
        </w:rPr>
        <w:t>(Estrada and Blasco, 1985)</w:t>
      </w:r>
      <w:r w:rsidR="00E52FE7" w:rsidRPr="00CB4F86">
        <w:rPr>
          <w:color w:val="231F20"/>
          <w:sz w:val="20"/>
          <w:szCs w:val="20"/>
        </w:rPr>
        <w:fldChar w:fldCharType="end"/>
      </w:r>
      <w:r w:rsidR="00E52FE7" w:rsidRPr="00CB4F86">
        <w:rPr>
          <w:sz w:val="20"/>
          <w:szCs w:val="20"/>
        </w:rPr>
        <w:t xml:space="preserve">. Coccolithophores also respond to nutrients but tend to do better in warm and stratified waters </w:t>
      </w:r>
      <w:r w:rsidR="00E52FE7" w:rsidRPr="00CB4F86">
        <w:rPr>
          <w:color w:val="231F20"/>
          <w:sz w:val="20"/>
          <w:szCs w:val="20"/>
        </w:rPr>
        <w:fldChar w:fldCharType="begin"/>
      </w:r>
      <w:r w:rsidR="00C71E83">
        <w:rPr>
          <w:color w:val="231F20"/>
          <w:sz w:val="20"/>
          <w:szCs w:val="20"/>
        </w:rPr>
        <w:instrText xml:space="preserve"> ADDIN EN.CITE &lt;EndNote&gt;&lt;Cite&gt;&lt;Author&gt;Margalef&lt;/Author&gt;&lt;Year&gt;1978&lt;/Year&gt;&lt;RecNum&gt;34&lt;/RecNum&gt;&lt;Prefix&gt;e.g. &lt;/Prefix&gt;&lt;DisplayText&gt;(e.g. Margalef, 1978; Moita, 2001)&lt;/DisplayText&gt;&lt;record&gt;&lt;rec-number&gt;34&lt;/rec-number&gt;&lt;foreign-keys&gt;&lt;key app="EN" db-id="xxsd25sztxpp9wevaf5vf2sjs0axz9szrxv5" timestamp="1363618450"&gt;34&lt;/key&gt;&lt;/foreign-keys&gt;&lt;ref-type name="Journal Article"&gt;17&lt;/ref-type&gt;&lt;contributors&gt;&lt;authors&gt;&lt;author&gt;Margalef, R.&lt;/author&gt;&lt;/authors&gt;&lt;/contributors&gt;&lt;titles&gt;&lt;title&gt;Phytoplankton communities in upwelling areas. The example of NW Africa.&lt;/title&gt;&lt;secondary-title&gt;Oecol. Aquat.&lt;/secondary-title&gt;&lt;alt-title&gt;Oecologia Aquatica&lt;/alt-title&gt;&lt;/titles&gt;&lt;pages&gt;97-132&lt;/pages&gt;&lt;volume&gt;3&lt;/volume&gt;&lt;dates&gt;&lt;year&gt;1978&lt;/year&gt;&lt;/dates&gt;&lt;urls&gt;&lt;/urls&gt;&lt;/record&gt;&lt;/Cite&gt;&lt;Cite&gt;&lt;Author&gt;Moita&lt;/Author&gt;&lt;Year&gt;2001&lt;/Year&gt;&lt;RecNum&gt;5289&lt;/RecNum&gt;&lt;record&gt;&lt;rec-number&gt;5289&lt;/rec-number&gt;&lt;foreign-keys&gt;&lt;key app="EN" db-id="xxsd25sztxpp9wevaf5vf2sjs0axz9szrxv5" timestamp="1487873878"&gt;5289&lt;/key&gt;&lt;/foreign-keys&gt;&lt;ref-type name="Thesis"&gt;32&lt;/ref-type&gt;&lt;contributors&gt;&lt;authors&gt;&lt;author&gt;Moita, T.&lt;/author&gt;&lt;/authors&gt;&lt;/contributors&gt;&lt;titles&gt;&lt;title&gt;Estrutura, Variabilidade e Dinamica do Fitoplancton na Costa de Portugal Continental.&lt;/title&gt;&lt;secondary-title&gt;Faculdade de Ciencias da Universidade de Lisboa&lt;/secondary-title&gt;&lt;/titles&gt;&lt;pages&gt;272&lt;/pages&gt;&lt;dates&gt;&lt;year&gt;2001&lt;/year&gt;&lt;/dates&gt;&lt;pub-location&gt;Lisbon&lt;/pub-location&gt;&lt;publisher&gt;University of Lisbon&lt;/publisher&gt;&lt;work-type&gt;article compilation&lt;/work-type&gt;&lt;urls&gt;&lt;/urls&gt;&lt;/record&gt;&lt;/Cite&gt;&lt;/EndNote&gt;</w:instrText>
      </w:r>
      <w:r w:rsidR="00E52FE7" w:rsidRPr="00CB4F86">
        <w:rPr>
          <w:color w:val="231F20"/>
          <w:sz w:val="20"/>
          <w:szCs w:val="20"/>
        </w:rPr>
        <w:fldChar w:fldCharType="separate"/>
      </w:r>
      <w:r w:rsidR="00C71E83">
        <w:rPr>
          <w:noProof/>
          <w:color w:val="231F20"/>
          <w:sz w:val="20"/>
          <w:szCs w:val="20"/>
        </w:rPr>
        <w:t>(e.g. Margalef, 1978; Moita, 2001)</w:t>
      </w:r>
      <w:r w:rsidR="00E52FE7" w:rsidRPr="00CB4F86">
        <w:rPr>
          <w:color w:val="231F20"/>
          <w:sz w:val="20"/>
          <w:szCs w:val="20"/>
        </w:rPr>
        <w:fldChar w:fldCharType="end"/>
      </w:r>
      <w:r w:rsidR="00E52FE7" w:rsidRPr="00CB4F86">
        <w:rPr>
          <w:sz w:val="20"/>
          <w:szCs w:val="20"/>
        </w:rPr>
        <w:t xml:space="preserve">. On the Portuguese margin, coccolithophores dominate throughout the year being outcompeted by diatoms only during upwelling events </w:t>
      </w:r>
      <w:r w:rsidR="00E52FE7" w:rsidRPr="00CB4F86">
        <w:rPr>
          <w:sz w:val="20"/>
          <w:szCs w:val="20"/>
        </w:rPr>
        <w:fldChar w:fldCharType="begin"/>
      </w:r>
      <w:r w:rsidR="00E52FE7" w:rsidRPr="00CB4F86">
        <w:rPr>
          <w:sz w:val="20"/>
          <w:szCs w:val="20"/>
        </w:rPr>
        <w:instrText xml:space="preserve"> ADDIN EN.CITE &lt;EndNote&gt;&lt;Cite&gt;&lt;Author&gt;Moita&lt;/Author&gt;&lt;Year&gt;1996&lt;/Year&gt;&lt;RecNum&gt;864&lt;/RecNum&gt;&lt;DisplayText&gt;(Moita, 1993; Moita, 1996)&lt;/DisplayText&gt;&lt;record&gt;&lt;rec-number&gt;864&lt;/rec-number&gt;&lt;foreign-keys&gt;&lt;key app="EN" db-id="xxsd25sztxpp9wevaf5vf2sjs0axz9szrxv5" timestamp="1363618451"&gt;864&lt;/key&gt;&lt;/foreign-keys&gt;&lt;ref-type name="Conference Proceedings"&gt;10&lt;/ref-type&gt;&lt;contributors&gt;&lt;authors&gt;&lt;author&gt;Moita, T&lt;/author&gt;&lt;/authors&gt;&lt;secondary-authors&gt;&lt;author&gt;Universidade de Coimbra&lt;/author&gt;&lt;/secondary-authors&gt;&lt;/contributors&gt;&lt;titles&gt;&lt;title&gt;Sucessão e Dinâmica de Blooms fitoplanktonicos durante um episodio de afloramento na costa noroeste de Portugal.&lt;/title&gt;&lt;secondary-title&gt;1st Iberian Congress of Plankton.&lt;/secondary-title&gt;&lt;/titles&gt;&lt;pages&gt;L64&lt;/pages&gt;&lt;dates&gt;&lt;year&gt;1996&lt;/year&gt;&lt;/dates&gt;&lt;pub-location&gt;Coimbra - Portugal&lt;/pub-location&gt;&lt;urls&gt;&lt;/urls&gt;&lt;/record&gt;&lt;/Cite&gt;&lt;Cite&gt;&lt;Author&gt;Moita&lt;/Author&gt;&lt;Year&gt;1993&lt;/Year&gt;&lt;RecNum&gt;345&lt;/RecNum&gt;&lt;record&gt;&lt;rec-number&gt;345&lt;/rec-number&gt;&lt;foreign-keys&gt;&lt;key app="EN" db-id="xxsd25sztxpp9wevaf5vf2sjs0axz9szrxv5" timestamp="1363618450"&gt;345&lt;/key&gt;&lt;/foreign-keys&gt;&lt;ref-type name="Conference Proceedings"&gt;10&lt;/ref-type&gt;&lt;contributors&gt;&lt;authors&gt;&lt;author&gt;Moita, T.&lt;/author&gt;&lt;/authors&gt;&lt;secondary-authors&gt;&lt;author&gt;ICES&lt;/author&gt;&lt;/secondary-authors&gt;&lt;/contributors&gt;&lt;titles&gt;&lt;title&gt;Spatial Variability of Phytoplankton Communities in the Upwelling Region off Portugal.&lt;/title&gt;&lt;secondary-title&gt;International Council for the Exploration of the Sea.&lt;/secondary-title&gt;&lt;/titles&gt;&lt;pages&gt;1-20&lt;/pages&gt;&lt;volume&gt;ICES C. M.L:64&lt;/volume&gt;&lt;dates&gt;&lt;year&gt;1993&lt;/year&gt;&lt;/dates&gt;&lt;publisher&gt;ICES&lt;/publisher&gt;&lt;urls&gt;&lt;/urls&gt;&lt;/record&gt;&lt;/Cite&gt;&lt;/EndNote&gt;</w:instrText>
      </w:r>
      <w:r w:rsidR="00E52FE7" w:rsidRPr="00CB4F86">
        <w:rPr>
          <w:sz w:val="20"/>
          <w:szCs w:val="20"/>
        </w:rPr>
        <w:fldChar w:fldCharType="separate"/>
      </w:r>
      <w:r w:rsidR="00E52FE7" w:rsidRPr="00CB4F86">
        <w:rPr>
          <w:noProof/>
          <w:sz w:val="20"/>
          <w:szCs w:val="20"/>
        </w:rPr>
        <w:t>(Moita, 1993; Moita, 1996)</w:t>
      </w:r>
      <w:r w:rsidR="00E52FE7" w:rsidRPr="00CB4F86">
        <w:rPr>
          <w:sz w:val="20"/>
          <w:szCs w:val="20"/>
        </w:rPr>
        <w:fldChar w:fldCharType="end"/>
      </w:r>
      <w:r w:rsidR="00E52FE7" w:rsidRPr="00CB4F86">
        <w:rPr>
          <w:sz w:val="20"/>
          <w:szCs w:val="20"/>
        </w:rPr>
        <w:t xml:space="preserve">, as confirmed by the surface sediment record </w:t>
      </w:r>
      <w:r w:rsidR="00E52FE7" w:rsidRPr="00CB4F86">
        <w:rPr>
          <w:color w:val="231F20"/>
          <w:sz w:val="20"/>
          <w:szCs w:val="20"/>
        </w:rPr>
        <w:fldChar w:fldCharType="begin"/>
      </w:r>
      <w:r w:rsidR="00E52FE7" w:rsidRPr="00CB4F86">
        <w:rPr>
          <w:color w:val="231F20"/>
          <w:sz w:val="20"/>
          <w:szCs w:val="20"/>
        </w:rPr>
        <w:instrText xml:space="preserve"> ADDIN EN.CITE &lt;EndNote&gt;&lt;Cite&gt;&lt;Author&gt;Abrantes&lt;/Author&gt;&lt;Year&gt;1999&lt;/Year&gt;&lt;RecNum&gt;825&lt;/RecNum&gt;&lt;DisplayText&gt;(Abrantes et al., 2009; Abrantes and Moita, 1999)&lt;/DisplayText&gt;&lt;record&gt;&lt;rec-number&gt;825&lt;/rec-number&gt;&lt;foreign-keys&gt;&lt;key app="EN" db-id="xxsd25sztxpp9wevaf5vf2sjs0axz9szrxv5" timestamp="1363618450"&gt;825&lt;/key&gt;&lt;/foreign-keys&gt;&lt;ref-type name="Journal Article"&gt;17&lt;/ref-type&gt;&lt;contributors&gt;&lt;authors&gt;&lt;author&gt;Abrantes, F.&lt;/author&gt;&lt;author&gt;Moita, T.&lt;/author&gt;&lt;/authors&gt;&lt;/contributors&gt;&lt;titles&gt;&lt;title&gt;Water Column and Recent Sediment Data on Diatoms and Coccolithophorids, off Portugal, Confirm Sediment Record as a Memory of Upwelling Events.&lt;/title&gt;&lt;secondary-title&gt;Oceanologica Acta&lt;/secondary-title&gt;&lt;/titles&gt;&lt;periodical&gt;&lt;full-title&gt;Oceanologica Acta&lt;/full-title&gt;&lt;/periodical&gt;&lt;pages&gt;319-336&lt;/pages&gt;&lt;volume&gt;22&lt;/volume&gt;&lt;dates&gt;&lt;year&gt;1999&lt;/year&gt;&lt;/dates&gt;&lt;urls&gt;&lt;/urls&gt;&lt;/record&gt;&lt;/Cite&gt;&lt;Cite&gt;&lt;Author&gt;Abrantes&lt;/Author&gt;&lt;Year&gt;2009&lt;/Year&gt;&lt;RecNum&gt;4912&lt;/RecNum&gt;&lt;record&gt;&lt;rec-number&gt;4912&lt;/rec-number&gt;&lt;foreign-keys&gt;&lt;key app="EN" db-id="xxsd25sztxpp9wevaf5vf2sjs0axz9szrxv5" timestamp="1444895629"&gt;4912&lt;/key&gt;&lt;/foreign-keys&gt;&lt;ref-type name="Journal Article"&gt;17&lt;/ref-type&gt;&lt;contributors&gt;&lt;authors&gt;&lt;author&gt;Abrantes, F.&lt;/author&gt;&lt;author&gt;Lopes, C.&lt;/author&gt;&lt;author&gt;Rodrigues, T.&lt;/author&gt;&lt;author&gt;Gil, I.&lt;/author&gt;&lt;author&gt;Witt, L.&lt;/author&gt;&lt;author&gt;Grimalt, J.&lt;/author&gt;&lt;author&gt;Harris, J.&lt;/author&gt;&lt;/authors&gt;&lt;/contributors&gt;&lt;titles&gt;&lt;title&gt;Proxy calibration to instrumental data set: Implications&amp;#xD;for paleoceanographic reconstructions&lt;/title&gt;&lt;secondary-title&gt;Geochem. Geophys. Geosyst.&lt;/secondary-title&gt;&lt;/titles&gt;&lt;periodical&gt;&lt;full-title&gt;Geochem. Geophys. Geosyst.&lt;/full-title&gt;&lt;/periodical&gt;&lt;volume&gt;10&lt;/volume&gt;&lt;number&gt;9&lt;/number&gt;&lt;dates&gt;&lt;year&gt;2009&lt;/year&gt;&lt;/dates&gt;&lt;urls&gt;&lt;/urls&gt;&lt;electronic-resource-num&gt;10.1029/2009GC002604&lt;/electronic-resource-num&gt;&lt;/record&gt;&lt;/Cite&gt;&lt;/EndNote&gt;</w:instrText>
      </w:r>
      <w:r w:rsidR="00E52FE7" w:rsidRPr="00CB4F86">
        <w:rPr>
          <w:color w:val="231F20"/>
          <w:sz w:val="20"/>
          <w:szCs w:val="20"/>
        </w:rPr>
        <w:fldChar w:fldCharType="separate"/>
      </w:r>
      <w:r w:rsidR="00E52FE7" w:rsidRPr="00CB4F86">
        <w:rPr>
          <w:noProof/>
          <w:color w:val="231F20"/>
          <w:sz w:val="20"/>
          <w:szCs w:val="20"/>
        </w:rPr>
        <w:t>(Abrantes et al., 2009; Abrantes and Moita, 1999)</w:t>
      </w:r>
      <w:r w:rsidR="00E52FE7" w:rsidRPr="00CB4F86">
        <w:rPr>
          <w:color w:val="231F20"/>
          <w:sz w:val="20"/>
          <w:szCs w:val="20"/>
        </w:rPr>
        <w:fldChar w:fldCharType="end"/>
      </w:r>
      <w:r w:rsidR="00E52FE7" w:rsidRPr="00CB4F86">
        <w:rPr>
          <w:color w:val="231F20"/>
          <w:sz w:val="20"/>
          <w:szCs w:val="20"/>
        </w:rPr>
        <w:t xml:space="preserve">. </w:t>
      </w:r>
      <w:r w:rsidR="00E52FE7" w:rsidRPr="00CB4F86">
        <w:rPr>
          <w:color w:val="000000"/>
          <w:sz w:val="20"/>
          <w:szCs w:val="20"/>
        </w:rPr>
        <w:t xml:space="preserve">Furthermore, late winter/spring nutrient input by larger rivers, such as </w:t>
      </w:r>
      <w:r w:rsidR="007F0DF7" w:rsidRPr="00CB4F86">
        <w:rPr>
          <w:color w:val="000000"/>
          <w:sz w:val="20"/>
          <w:szCs w:val="20"/>
        </w:rPr>
        <w:t xml:space="preserve">the </w:t>
      </w:r>
      <w:r w:rsidR="00E52FE7" w:rsidRPr="00CB4F86">
        <w:rPr>
          <w:color w:val="000000"/>
          <w:sz w:val="20"/>
          <w:szCs w:val="20"/>
        </w:rPr>
        <w:t>Douro and Tagus</w:t>
      </w:r>
      <w:r w:rsidR="007F0DF7" w:rsidRPr="00CB4F86">
        <w:rPr>
          <w:color w:val="000000"/>
          <w:sz w:val="20"/>
          <w:szCs w:val="20"/>
        </w:rPr>
        <w:t xml:space="preserve"> Rivers</w:t>
      </w:r>
      <w:r w:rsidR="00E52FE7" w:rsidRPr="00CB4F86">
        <w:rPr>
          <w:color w:val="000000"/>
          <w:sz w:val="20"/>
          <w:szCs w:val="20"/>
        </w:rPr>
        <w:t xml:space="preserve"> </w:t>
      </w:r>
      <w:r w:rsidR="00E52FE7" w:rsidRPr="00CB4F86">
        <w:rPr>
          <w:color w:val="000000"/>
          <w:sz w:val="20"/>
          <w:szCs w:val="20"/>
        </w:rPr>
        <w:fldChar w:fldCharType="begin"/>
      </w:r>
      <w:r w:rsidR="00E52FE7" w:rsidRPr="00CB4F86">
        <w:rPr>
          <w:color w:val="000000"/>
          <w:sz w:val="20"/>
          <w:szCs w:val="20"/>
        </w:rPr>
        <w:instrText xml:space="preserve"> ADDIN EN.CITE &lt;EndNote&gt;&lt;Cite&gt;&lt;Author&gt;Cabeçadas&lt;/Author&gt;&lt;Year&gt;2003.&lt;/Year&gt;&lt;RecNum&gt;5216&lt;/RecNum&gt;&lt;DisplayText&gt;(Cabeçadas et al., 2003 ; Cabeçadas et al., 2008)&lt;/DisplayText&gt;&lt;record&gt;&lt;rec-number&gt;5216&lt;/rec-number&gt;&lt;foreign-keys&gt;&lt;key app="EN" db-id="xxsd25sztxpp9wevaf5vf2sjs0axz9szrxv5" timestamp="1485432398"&gt;5216&lt;/key&gt;&lt;/foreign-keys&gt;&lt;ref-type name="Conference Proceedings"&gt;10&lt;/ref-type&gt;&lt;contributors&gt;&lt;authors&gt;&lt;author&gt;Cabeçadas, G., &lt;/author&gt;&lt;author&gt;Brogueira, M.J., &lt;/author&gt;&lt;author&gt;Nogueira, M., &lt;/author&gt;&lt;author&gt;Cabeçadas, L., &lt;/author&gt;&lt;author&gt;Cavaco, H., &lt;/author&gt;&lt;author&gt;Nogueira, P.&lt;/author&gt;&lt;/authors&gt;&lt;/contributors&gt;&lt;titles&gt;&lt;title&gt;Coastal phytoplankton productivity associated with different stability and nutrient patterns. &lt;/title&gt;&lt;secondary-title&gt;EGS, AGU-EUG Joint Meeting&lt;/secondary-title&gt;&lt;/titles&gt;&lt;pages&gt; EAE-A-09277&lt;/pages&gt;&lt;dates&gt;&lt;year&gt;2003 &lt;/year&gt;&lt;/dates&gt;&lt;pub-location&gt;Nice, France&lt;/pub-location&gt;&lt;publisher&gt;AGU&lt;/publisher&gt;&lt;urls&gt;&lt;/urls&gt;&lt;/record&gt;&lt;/Cite&gt;&lt;Cite&gt;&lt;Author&gt;Cabeçadas&lt;/Author&gt;&lt;Year&gt;2008&lt;/Year&gt;&lt;RecNum&gt;5225&lt;/RecNum&gt;&lt;record&gt;&lt;rec-number&gt;5225&lt;/rec-number&gt;&lt;foreign-keys&gt;&lt;key app="EN" db-id="xxsd25sztxpp9wevaf5vf2sjs0axz9szrxv5" timestamp="1485449797"&gt;5225&lt;/key&gt;&lt;/foreign-keys&gt;&lt;ref-type name="Conference Paper"&gt;47&lt;/ref-type&gt;&lt;contributors&gt;&lt;authors&gt;&lt;author&gt;G. Cabeçadas&lt;/author&gt;&lt;author&gt;M.J. Brogueira &lt;/author&gt;&lt;author&gt;T. Coutinho,&lt;/author&gt;&lt;author&gt;A. P. Oliveira&lt;/author&gt;&lt;/authors&gt;&lt;secondary-authors&gt;&lt;author&gt;EGU&lt;/author&gt;&lt;/secondary-authors&gt;&lt;/contributors&gt;&lt;titles&gt;&lt;title&gt;Impact of hydrodynamics on the ecology of Douro coastal waters&lt;/title&gt;&lt;secondary-title&gt;EGU General Assembly 2008&lt;/secondary-title&gt;&lt;/titles&gt;&lt;volume&gt;10&lt;/volume&gt;&lt;num-vols&gt;EGU2008-A-08475, 2008&lt;/num-vols&gt;&lt;dates&gt;&lt;year&gt;2008&lt;/year&gt;&lt;/dates&gt;&lt;pub-location&gt;Viena&lt;/pub-location&gt;&lt;publisher&gt;EGU&lt;/publisher&gt;&lt;urls&gt;&lt;/urls&gt;&lt;electronic-resource-num&gt;1607-7962/gra/EGU2008-A-08475&lt;/electronic-resource-num&gt;&lt;/record&gt;&lt;/Cite&gt;&lt;/EndNote&gt;</w:instrText>
      </w:r>
      <w:r w:rsidR="00E52FE7" w:rsidRPr="00CB4F86">
        <w:rPr>
          <w:color w:val="000000"/>
          <w:sz w:val="20"/>
          <w:szCs w:val="20"/>
        </w:rPr>
        <w:fldChar w:fldCharType="separate"/>
      </w:r>
      <w:r w:rsidR="00E52FE7" w:rsidRPr="00CB4F86">
        <w:rPr>
          <w:noProof/>
          <w:color w:val="000000"/>
          <w:sz w:val="20"/>
          <w:szCs w:val="20"/>
        </w:rPr>
        <w:t>(Cabeçadas et al., 2003 ; Cabeçadas et al., 2008)</w:t>
      </w:r>
      <w:r w:rsidR="00E52FE7" w:rsidRPr="00CB4F86">
        <w:rPr>
          <w:color w:val="000000"/>
          <w:sz w:val="20"/>
          <w:szCs w:val="20"/>
        </w:rPr>
        <w:fldChar w:fldCharType="end"/>
      </w:r>
      <w:r w:rsidR="00E52FE7" w:rsidRPr="00CB4F86">
        <w:rPr>
          <w:color w:val="000000"/>
          <w:sz w:val="20"/>
          <w:szCs w:val="20"/>
        </w:rPr>
        <w:t xml:space="preserve">, can also generate large phytoplankton blooms, which are associated to river plume frontal dynamics </w:t>
      </w:r>
      <w:r w:rsidR="00E52FE7" w:rsidRPr="00CB4F86">
        <w:rPr>
          <w:color w:val="000000"/>
          <w:sz w:val="20"/>
          <w:szCs w:val="20"/>
        </w:rPr>
        <w:fldChar w:fldCharType="begin"/>
      </w:r>
      <w:r w:rsidR="00C71E83">
        <w:rPr>
          <w:color w:val="000000"/>
          <w:sz w:val="20"/>
          <w:szCs w:val="20"/>
        </w:rPr>
        <w:instrText xml:space="preserve"> ADDIN EN.CITE &lt;EndNote&gt;&lt;Cite&gt;&lt;Author&gt;Oliveira&lt;/Author&gt;&lt;Year&gt;2007&lt;/Year&gt;&lt;RecNum&gt;5171&lt;/RecNum&gt;&lt;Prefix&gt;Douro - &lt;/Prefix&gt;&lt;DisplayText&gt;(Douro - Oliveira et al., 2007)&lt;/DisplayText&gt;&lt;record&gt;&lt;rec-number&gt;5171&lt;/rec-number&gt;&lt;foreign-keys&gt;&lt;key app="EN" db-id="xxsd25sztxpp9wevaf5vf2sjs0axz9szrxv5" timestamp="1481210955"&gt;5171&lt;/key&gt;&lt;/foreign-keys&gt;&lt;ref-type name="Conference Proceedings"&gt;10&lt;/ref-type&gt;&lt;contributors&gt;&lt;authors&gt;&lt;author&gt;Paulo B. Oliveira&lt;/author&gt;&lt;author&gt;Teresa Moita&lt;/author&gt;&lt;author&gt;Rui Catarino&lt;/author&gt;&lt;author&gt;António Jorge da Silva&lt;/author&gt;&lt;/authors&gt;&lt;/contributors&gt;&lt;titles&gt;&lt;title&gt;Wintertime SST and Chla off NW Iberian shelf from satellite and insitu data&lt;/title&gt;&lt;secondary-title&gt;Joint 2007 EUMETSAT Meteorological&amp;#xD;Satellite Conference, and the 15th Satellite Meteoro logy&amp;#xD;&amp;amp; Oceanography Conference of the American Meteoro -&amp;#xD;logical Society,&lt;/secondary-title&gt;&lt;/titles&gt;&lt;volume&gt;available at www. eumetsat. int/ Home/ Main/ Publications/&amp;#xD;Conference_and_ Workshop_ Proceedings/ groups/ cps/&amp;#xD;documents/document/ pdf_ conf_ p50_ s5_ 05_ oliveira_ p. pdf&lt;/volume&gt;&lt;dates&gt;&lt;year&gt;2007&lt;/year&gt;&lt;/dates&gt;&lt;pub-location&gt;Amsterdam, 24–28 September 2007,&lt;/pub-location&gt;&lt;urls&gt;&lt;/urls&gt;&lt;/record&gt;&lt;/Cite&gt;&lt;/EndNote&gt;</w:instrText>
      </w:r>
      <w:r w:rsidR="00E52FE7" w:rsidRPr="00CB4F86">
        <w:rPr>
          <w:color w:val="000000"/>
          <w:sz w:val="20"/>
          <w:szCs w:val="20"/>
        </w:rPr>
        <w:fldChar w:fldCharType="separate"/>
      </w:r>
      <w:r w:rsidR="00C71E83">
        <w:rPr>
          <w:noProof/>
          <w:color w:val="000000"/>
          <w:sz w:val="20"/>
          <w:szCs w:val="20"/>
        </w:rPr>
        <w:t>(Douro - Oliveira et al., 2007)</w:t>
      </w:r>
      <w:r w:rsidR="00E52FE7" w:rsidRPr="00CB4F86">
        <w:rPr>
          <w:color w:val="000000"/>
          <w:sz w:val="20"/>
          <w:szCs w:val="20"/>
        </w:rPr>
        <w:fldChar w:fldCharType="end"/>
      </w:r>
      <w:r w:rsidR="00E52FE7" w:rsidRPr="00CB4F86">
        <w:rPr>
          <w:color w:val="000000"/>
          <w:sz w:val="20"/>
          <w:szCs w:val="20"/>
        </w:rPr>
        <w:t xml:space="preserve">; </w:t>
      </w:r>
      <w:r w:rsidR="00E52FE7" w:rsidRPr="00CB4F86">
        <w:rPr>
          <w:color w:val="000000"/>
          <w:sz w:val="20"/>
          <w:szCs w:val="20"/>
        </w:rPr>
        <w:fldChar w:fldCharType="begin"/>
      </w:r>
      <w:r w:rsidR="00C71E83">
        <w:rPr>
          <w:color w:val="000000"/>
          <w:sz w:val="20"/>
          <w:szCs w:val="20"/>
        </w:rPr>
        <w:instrText xml:space="preserve"> ADDIN EN.CITE &lt;EndNote&gt;&lt;Cite&gt;&lt;Author&gt;Vaz&lt;/Author&gt;&lt;Year&gt;2009&lt;/Year&gt;&lt;RecNum&gt;5205&lt;/RecNum&gt;&lt;Prefix&gt;Tagus -&lt;/Prefix&gt;&lt;DisplayText&gt;(Tagus -Vaz et al., 2009)&lt;/DisplayText&gt;&lt;record&gt;&lt;rec-number&gt;5205&lt;/rec-number&gt;&lt;foreign-keys&gt;&lt;key app="EN" db-id="xxsd25sztxpp9wevaf5vf2sjs0axz9szrxv5" timestamp="1481741563"&gt;5205&lt;/key&gt;&lt;/foreign-keys&gt;&lt;ref-type name="Journal Article"&gt;17&lt;/ref-type&gt;&lt;contributors&gt;&lt;authors&gt;&lt;author&gt;Vaz, N. &lt;/author&gt;&lt;author&gt;L.Fernandes,&lt;/author&gt;&lt;author&gt;P.C. Leitão, &lt;/author&gt;&lt;author&gt;J.M. Dias &lt;/author&gt;&lt;author&gt;R. Neves&lt;/author&gt;&lt;/authors&gt;&lt;/contributors&gt;&lt;titles&gt;&lt;title&gt;The Tagus Estuarine Plume Induced By Wind and River Runoff: Winter 2007 Case Study&lt;/title&gt;&lt;secondary-title&gt;Journal of Coastal Research&lt;/secondary-title&gt;&lt;/titles&gt;&lt;periodical&gt;&lt;full-title&gt;Journal of Coastal Research&lt;/full-title&gt;&lt;/periodical&gt;&lt;pages&gt;1090-1094&lt;/pages&gt;&lt;volume&gt;SI56&lt;/volume&gt;&lt;dates&gt;&lt;year&gt;2009&lt;/year&gt;&lt;/dates&gt;&lt;isbn&gt;0749-0258&lt;/isbn&gt;&lt;urls&gt;&lt;/urls&gt;&lt;/record&gt;&lt;/Cite&gt;&lt;Cite&gt;&lt;Author&gt;Vaz&lt;/Author&gt;&lt;Year&gt;2009&lt;/Year&gt;&lt;RecNum&gt;5205&lt;/RecNum&gt;&lt;record&gt;&lt;rec-number&gt;5205&lt;/rec-number&gt;&lt;foreign-keys&gt;&lt;key app="EN" db-id="xxsd25sztxpp9wevaf5vf2sjs0axz9szrxv5" timestamp="1481741563"&gt;5205&lt;/key&gt;&lt;/foreign-keys&gt;&lt;ref-type name="Journal Article"&gt;17&lt;/ref-type&gt;&lt;contributors&gt;&lt;authors&gt;&lt;author&gt;Vaz, N. &lt;/author&gt;&lt;author&gt;L.Fernandes,&lt;/author&gt;&lt;author&gt;P.C. Leitão, &lt;/author&gt;&lt;author&gt;J.M. Dias &lt;/author&gt;&lt;author&gt;R. Neves&lt;/author&gt;&lt;/authors&gt;&lt;/contributors&gt;&lt;titles&gt;&lt;title&gt;The Tagus Estuarine Plume Induced By Wind and River Runoff: Winter 2007 Case Study&lt;/title&gt;&lt;secondary-title&gt;Journal of Coastal Research&lt;/secondary-title&gt;&lt;/titles&gt;&lt;periodical&gt;&lt;full-title&gt;Journal of Coastal Research&lt;/full-title&gt;&lt;/periodical&gt;&lt;pages&gt;1090-1094&lt;/pages&gt;&lt;volume&gt;SI56&lt;/volume&gt;&lt;dates&gt;&lt;year&gt;2009&lt;/year&gt;&lt;/dates&gt;&lt;isbn&gt;0749-0258&lt;/isbn&gt;&lt;urls&gt;&lt;/urls&gt;&lt;/record&gt;&lt;/Cite&gt;&lt;/EndNote&gt;</w:instrText>
      </w:r>
      <w:r w:rsidR="00E52FE7" w:rsidRPr="00CB4F86">
        <w:rPr>
          <w:color w:val="000000"/>
          <w:sz w:val="20"/>
          <w:szCs w:val="20"/>
        </w:rPr>
        <w:fldChar w:fldCharType="separate"/>
      </w:r>
      <w:r w:rsidR="00C71E83">
        <w:rPr>
          <w:noProof/>
          <w:color w:val="000000"/>
          <w:sz w:val="20"/>
          <w:szCs w:val="20"/>
        </w:rPr>
        <w:t>(Tagus -Vaz et al., 2009)</w:t>
      </w:r>
      <w:r w:rsidR="00E52FE7" w:rsidRPr="00CB4F86">
        <w:rPr>
          <w:color w:val="000000"/>
          <w:sz w:val="20"/>
          <w:szCs w:val="20"/>
        </w:rPr>
        <w:fldChar w:fldCharType="end"/>
      </w:r>
      <w:r w:rsidR="00E52FE7" w:rsidRPr="00CB4F86">
        <w:rPr>
          <w:color w:val="000000"/>
          <w:sz w:val="20"/>
          <w:szCs w:val="20"/>
        </w:rPr>
        <w:t xml:space="preserve">.  In this oceanographic conditions the expected dominance by coccolithophores has been confirmed </w:t>
      </w:r>
      <w:r w:rsidR="00E52FE7" w:rsidRPr="00CB4F86">
        <w:rPr>
          <w:color w:val="231F20"/>
          <w:sz w:val="20"/>
          <w:szCs w:val="20"/>
        </w:rPr>
        <w:t xml:space="preserve">by the work of </w:t>
      </w:r>
      <w:r w:rsidR="00E52FE7" w:rsidRPr="00CB4F86">
        <w:rPr>
          <w:color w:val="231F20"/>
          <w:sz w:val="20"/>
          <w:szCs w:val="20"/>
        </w:rPr>
        <w:fldChar w:fldCharType="begin"/>
      </w:r>
      <w:r w:rsidR="00C71E83">
        <w:rPr>
          <w:color w:val="231F20"/>
          <w:sz w:val="20"/>
          <w:szCs w:val="20"/>
        </w:rPr>
        <w:instrText xml:space="preserve"> ADDIN EN.CITE &lt;EndNote&gt;&lt;Cite AuthorYear="1"&gt;&lt;Author&gt;Guerreiro&lt;/Author&gt;&lt;Year&gt;2013&lt;/Year&gt;&lt;RecNum&gt;5237&lt;/RecNum&gt;&lt;DisplayText&gt;Guerreiro et al. (2013)&lt;/DisplayText&gt;&lt;record&gt;&lt;rec-number&gt;5237&lt;/rec-number&gt;&lt;foreign-keys&gt;&lt;key app="EN" db-id="xxsd25sztxpp9wevaf5vf2sjs0axz9szrxv5" timestamp="1485707197"&gt;5237&lt;/key&gt;&lt;/foreign-keys&gt;&lt;ref-type name="Journal Article"&gt;17&lt;/ref-type&gt;&lt;contributors&gt;&lt;authors&gt;&lt;author&gt;Guerreiro, Catarina&lt;/author&gt;&lt;author&gt;Oliveira, Anabela&lt;/author&gt;&lt;author&gt;de Stigter, Henko&lt;/author&gt;&lt;author&gt;Cachão, Mário&lt;/author&gt;&lt;author&gt;Sá, Carolina&lt;/author&gt;&lt;author&gt;Borges, Carlos&lt;/author&gt;&lt;author&gt;Cros, Lluϊsa&lt;/author&gt;&lt;author&gt;Santos, Ana&lt;/author&gt;&lt;author&gt;Fortuño, José-Manuel&lt;/author&gt;&lt;author&gt;Rodrigues, Aurora&lt;/author&gt;&lt;/authors&gt;&lt;/contributors&gt;&lt;titles&gt;&lt;title&gt;Late winter coccolithophore bloom off central Portugal in response to river discharge and upwelling&lt;/title&gt;&lt;secondary-title&gt;Continental Shelf Research&lt;/secondary-title&gt;&lt;/titles&gt;&lt;periodical&gt;&lt;full-title&gt;Continental Shelf Research&lt;/full-title&gt;&lt;/periodical&gt;&lt;pages&gt;65-83&lt;/pages&gt;&lt;volume&gt;59&lt;/volume&gt;&lt;keywords&gt;&lt;keyword&gt;Coccolithophore ecology&lt;/keyword&gt;&lt;keyword&gt;River runoff&lt;/keyword&gt;&lt;keyword&gt;Ekman circulation&lt;/keyword&gt;&lt;keyword&gt;Haline-stratification&lt;/keyword&gt;&lt;keyword&gt;Portuguese margin&lt;/keyword&gt;&lt;/keywords&gt;&lt;dates&gt;&lt;year&gt;2013&lt;/year&gt;&lt;pub-dates&gt;&lt;date&gt;5/15/&lt;/date&gt;&lt;/pub-dates&gt;&lt;/dates&gt;&lt;isbn&gt;0278-4343&lt;/isbn&gt;&lt;urls&gt;&lt;related-urls&gt;&lt;url&gt;//www.sciencedirect.com/science/article/pii/S0278434313001167&lt;/url&gt;&lt;/related-urls&gt;&lt;/urls&gt;&lt;electronic-resource-num&gt;http://dx.doi.org/10.1016/j.csr.2013.04.016&lt;/electronic-resource-num&gt;&lt;/record&gt;&lt;/Cite&gt;&lt;/EndNote&gt;</w:instrText>
      </w:r>
      <w:r w:rsidR="00E52FE7" w:rsidRPr="00CB4F86">
        <w:rPr>
          <w:color w:val="231F20"/>
          <w:sz w:val="20"/>
          <w:szCs w:val="20"/>
        </w:rPr>
        <w:fldChar w:fldCharType="separate"/>
      </w:r>
      <w:r w:rsidR="00C71E83">
        <w:rPr>
          <w:noProof/>
          <w:color w:val="231F20"/>
          <w:sz w:val="20"/>
          <w:szCs w:val="20"/>
        </w:rPr>
        <w:t>Guerreiro et al. (2013)</w:t>
      </w:r>
      <w:r w:rsidR="00E52FE7" w:rsidRPr="00CB4F86">
        <w:rPr>
          <w:color w:val="231F20"/>
          <w:sz w:val="20"/>
          <w:szCs w:val="20"/>
        </w:rPr>
        <w:fldChar w:fldCharType="end"/>
      </w:r>
      <w:r w:rsidR="00E52FE7" w:rsidRPr="00CB4F86">
        <w:rPr>
          <w:color w:val="231F20"/>
          <w:sz w:val="20"/>
          <w:szCs w:val="20"/>
        </w:rPr>
        <w:t xml:space="preserve"> for the Iberian Peninsula northern winter Buoyant Plume.</w:t>
      </w:r>
      <w:r w:rsidR="00E52FE7" w:rsidRPr="00CB4F86">
        <w:rPr>
          <w:color w:val="000000"/>
          <w:sz w:val="20"/>
          <w:szCs w:val="20"/>
        </w:rPr>
        <w:t xml:space="preserve"> In the Algarve, on the contrary, </w:t>
      </w:r>
      <w:proofErr w:type="spellStart"/>
      <w:r w:rsidR="00E52FE7" w:rsidRPr="00CB4F86">
        <w:rPr>
          <w:color w:val="000000"/>
          <w:sz w:val="20"/>
          <w:szCs w:val="20"/>
        </w:rPr>
        <w:t>coccolitophores</w:t>
      </w:r>
      <w:proofErr w:type="spellEnd"/>
      <w:r w:rsidR="00E52FE7" w:rsidRPr="00CB4F86">
        <w:rPr>
          <w:color w:val="000000"/>
          <w:sz w:val="20"/>
          <w:szCs w:val="20"/>
        </w:rPr>
        <w:t xml:space="preserve"> are less abundant and bloom </w:t>
      </w:r>
      <w:r w:rsidR="00DF6CA9" w:rsidRPr="00CB4F86">
        <w:rPr>
          <w:color w:val="000000"/>
          <w:sz w:val="20"/>
          <w:szCs w:val="20"/>
        </w:rPr>
        <w:t xml:space="preserve">mainly </w:t>
      </w:r>
      <w:r w:rsidR="00E52FE7" w:rsidRPr="00CB4F86">
        <w:rPr>
          <w:color w:val="000000"/>
          <w:sz w:val="20"/>
          <w:szCs w:val="20"/>
        </w:rPr>
        <w:t xml:space="preserve">during the upwelling season and fall, when west coast upwelled waters are </w:t>
      </w:r>
      <w:proofErr w:type="spellStart"/>
      <w:r w:rsidR="00E52FE7" w:rsidRPr="00CB4F86">
        <w:rPr>
          <w:color w:val="000000"/>
          <w:sz w:val="20"/>
          <w:szCs w:val="20"/>
        </w:rPr>
        <w:t>advected</w:t>
      </w:r>
      <w:proofErr w:type="spellEnd"/>
      <w:r w:rsidR="00E52FE7" w:rsidRPr="00CB4F86">
        <w:rPr>
          <w:color w:val="000000"/>
          <w:sz w:val="20"/>
          <w:szCs w:val="20"/>
        </w:rPr>
        <w:t xml:space="preserve"> into the Algarve </w:t>
      </w:r>
      <w:r w:rsidR="00E52FE7" w:rsidRPr="00CB4F86">
        <w:rPr>
          <w:color w:val="000000"/>
          <w:sz w:val="20"/>
          <w:szCs w:val="20"/>
        </w:rPr>
        <w:fldChar w:fldCharType="begin">
          <w:fldData xml:space="preserve">PEVuZE5vdGU+PENpdGU+PEF1dGhvcj5Nb2l0YTwvQXV0aG9yPjxZZWFyPjIwMDE8L1llYXI+PFJl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</w:fldData>
        </w:fldChar>
      </w:r>
      <w:r w:rsidR="00C71E83">
        <w:rPr>
          <w:color w:val="000000"/>
          <w:sz w:val="20"/>
          <w:szCs w:val="20"/>
        </w:rPr>
        <w:instrText xml:space="preserve"> ADDIN EN.CITE </w:instrText>
      </w:r>
      <w:r w:rsidR="00C71E83">
        <w:rPr>
          <w:color w:val="000000"/>
          <w:sz w:val="20"/>
          <w:szCs w:val="20"/>
        </w:rPr>
        <w:fldChar w:fldCharType="begin">
          <w:fldData xml:space="preserve">PEVuZE5vdGU+PENpdGU+PEF1dGhvcj5Nb2l0YTwvQXV0aG9yPjxZZWFyPjIwMDE8L1llYXI+PFJl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</w:fldData>
        </w:fldChar>
      </w:r>
      <w:r w:rsidR="00C71E83">
        <w:rPr>
          <w:color w:val="000000"/>
          <w:sz w:val="20"/>
          <w:szCs w:val="20"/>
        </w:rPr>
        <w:instrText xml:space="preserve"> ADDIN EN.CITE.DATA </w:instrText>
      </w:r>
      <w:r w:rsidR="00C71E83">
        <w:rPr>
          <w:color w:val="000000"/>
          <w:sz w:val="20"/>
          <w:szCs w:val="20"/>
        </w:rPr>
      </w:r>
      <w:r w:rsidR="00C71E83">
        <w:rPr>
          <w:color w:val="000000"/>
          <w:sz w:val="20"/>
          <w:szCs w:val="20"/>
        </w:rPr>
        <w:fldChar w:fldCharType="end"/>
      </w:r>
      <w:r w:rsidR="00E52FE7" w:rsidRPr="00CB4F86">
        <w:rPr>
          <w:color w:val="000000"/>
          <w:sz w:val="20"/>
          <w:szCs w:val="20"/>
        </w:rPr>
      </w:r>
      <w:r w:rsidR="00E52FE7" w:rsidRPr="00CB4F86">
        <w:rPr>
          <w:color w:val="000000"/>
          <w:sz w:val="20"/>
          <w:szCs w:val="20"/>
        </w:rPr>
        <w:fldChar w:fldCharType="separate"/>
      </w:r>
      <w:r w:rsidR="00C71E83">
        <w:rPr>
          <w:noProof/>
          <w:color w:val="000000"/>
          <w:sz w:val="20"/>
          <w:szCs w:val="20"/>
        </w:rPr>
        <w:t>(Fiuza, 1983; Moita, 2001)</w:t>
      </w:r>
      <w:r w:rsidR="00E52FE7" w:rsidRPr="00CB4F86">
        <w:rPr>
          <w:color w:val="000000"/>
          <w:sz w:val="20"/>
          <w:szCs w:val="20"/>
        </w:rPr>
        <w:fldChar w:fldCharType="end"/>
      </w:r>
      <w:r w:rsidR="00E52FE7" w:rsidRPr="00CB4F86">
        <w:rPr>
          <w:color w:val="000000"/>
          <w:sz w:val="20"/>
          <w:szCs w:val="20"/>
        </w:rPr>
        <w:t>.</w:t>
      </w:r>
    </w:p>
    <w:p w14:paraId="2F09EB92" w14:textId="6548DFBB" w:rsidR="00E52FE7" w:rsidRPr="00CB4F86" w:rsidRDefault="00D1647D" w:rsidP="00C71E83">
      <w:pPr>
        <w:widowControl w:val="0"/>
        <w:autoSpaceDE w:val="0"/>
        <w:autoSpaceDN w:val="0"/>
        <w:adjustRightInd w:val="0"/>
        <w:spacing w:before="480" w:after="240"/>
        <w:ind w:right="79"/>
        <w:jc w:val="both"/>
        <w:rPr>
          <w:rFonts w:eastAsiaTheme="minorHAnsi"/>
          <w:b/>
          <w:sz w:val="20"/>
          <w:szCs w:val="20"/>
        </w:rPr>
      </w:pPr>
      <w:r>
        <w:rPr>
          <w:rFonts w:ascii="Times-Roman" w:eastAsiaTheme="minorHAnsi" w:hAnsi="Times-Roman" w:cs="Times-Roman"/>
          <w:b/>
          <w:sz w:val="20"/>
          <w:szCs w:val="20"/>
        </w:rPr>
        <w:t>Section S</w:t>
      </w:r>
      <w:r w:rsidR="00430A34" w:rsidRPr="00CB4F86">
        <w:rPr>
          <w:rFonts w:eastAsiaTheme="minorHAnsi"/>
          <w:b/>
          <w:sz w:val="20"/>
          <w:szCs w:val="20"/>
        </w:rPr>
        <w:t>3</w:t>
      </w:r>
      <w:r w:rsidR="00E52FE7" w:rsidRPr="00CB4F86">
        <w:rPr>
          <w:rFonts w:eastAsiaTheme="minorHAnsi"/>
          <w:b/>
          <w:sz w:val="20"/>
          <w:szCs w:val="20"/>
        </w:rPr>
        <w:t>. On-land Precipitation Proxies: Regional Assessment</w:t>
      </w:r>
    </w:p>
    <w:p w14:paraId="2A9EFC0F" w14:textId="69A6EFAE" w:rsidR="00E52FE7" w:rsidRPr="00CB4F86" w:rsidRDefault="00E52FE7" w:rsidP="00C71E83">
      <w:pPr>
        <w:widowControl w:val="0"/>
        <w:autoSpaceDE w:val="0"/>
        <w:autoSpaceDN w:val="0"/>
        <w:adjustRightInd w:val="0"/>
        <w:spacing w:line="360" w:lineRule="auto"/>
        <w:jc w:val="both"/>
        <w:rPr>
          <w:rFonts w:ascii="AdvTT5843c571" w:eastAsiaTheme="minorEastAsia" w:hAnsi="AdvTT5843c571" w:cs="AdvTT5843c571"/>
          <w:sz w:val="20"/>
          <w:szCs w:val="20"/>
        </w:rPr>
      </w:pPr>
      <w:r w:rsidRPr="00CB4F86">
        <w:rPr>
          <w:color w:val="000000"/>
          <w:sz w:val="20"/>
          <w:szCs w:val="20"/>
        </w:rPr>
        <w:t xml:space="preserve">Intense river discharge is known to parallel high precipitation over the continent </w:t>
      </w:r>
      <w:r w:rsidRPr="00CB4F86">
        <w:rPr>
          <w:color w:val="000000" w:themeColor="text1"/>
          <w:sz w:val="20"/>
          <w:szCs w:val="20"/>
        </w:rPr>
        <w:fldChar w:fldCharType="begin"/>
      </w:r>
      <w:r w:rsidRPr="00CB4F86">
        <w:rPr>
          <w:color w:val="000000" w:themeColor="text1"/>
          <w:sz w:val="20"/>
          <w:szCs w:val="20"/>
        </w:rPr>
        <w:instrText xml:space="preserve"> ADDIN EN.CITE &lt;EndNote&gt;&lt;Cite&gt;&lt;Author&gt;Trigo&lt;/Author&gt;&lt;Year&gt;2000&lt;/Year&gt;&lt;RecNum&gt;1792&lt;/RecNum&gt;&lt;DisplayText&gt;(Trigo and DaCamara, 2000)&lt;/DisplayText&gt;&lt;record&gt;&lt;rec-number&gt;1792&lt;/rec-number&gt;&lt;foreign-keys&gt;&lt;key app="EN" db-id="xxsd25sztxpp9wevaf5vf2sjs0axz9szrxv5" timestamp="1416759213"&gt;1792&lt;/key&gt;&lt;/foreign-keys&gt;&lt;ref-type name="Journal Article"&gt;17&lt;/ref-type&gt;&lt;contributors&gt;&lt;authors&gt;&lt;author&gt;Trigo, Ricardo M.&lt;/author&gt;&lt;author&gt;DaCamara, Carlos C.&lt;/author&gt;&lt;/authors&gt;&lt;/contributors&gt;&lt;titles&gt;&lt;title&gt;Circulation Weather Types and Their influence on the Precipitation Regime in Portugal&lt;/title&gt;&lt;secondary-title&gt;International Journal of Climatology&lt;/secondary-title&gt;&lt;/titles&gt;&lt;periodical&gt;&lt;full-title&gt;International Journal of Climatology&lt;/full-title&gt;&lt;/periodical&gt;&lt;pages&gt;1559-1581&lt;/pages&gt;&lt;volume&gt;20&lt;/volume&gt;&lt;dates&gt;&lt;year&gt;2000&lt;/year&gt;&lt;/dates&gt;&lt;label&gt;FQA-072&lt;/label&gt;&lt;urls&gt;&lt;/urls&gt;&lt;/record&gt;&lt;/Cite&gt;&lt;/EndNote&gt;</w:instrText>
      </w:r>
      <w:r w:rsidRPr="00CB4F86">
        <w:rPr>
          <w:color w:val="000000" w:themeColor="text1"/>
          <w:sz w:val="20"/>
          <w:szCs w:val="20"/>
        </w:rPr>
        <w:fldChar w:fldCharType="separate"/>
      </w:r>
      <w:r w:rsidRPr="00CB4F86">
        <w:rPr>
          <w:noProof/>
          <w:color w:val="000000" w:themeColor="text1"/>
          <w:sz w:val="20"/>
          <w:szCs w:val="20"/>
        </w:rPr>
        <w:t>(Trigo and DaCamara, 2000)</w:t>
      </w:r>
      <w:r w:rsidRPr="00CB4F86">
        <w:rPr>
          <w:color w:val="000000" w:themeColor="text1"/>
          <w:sz w:val="20"/>
          <w:szCs w:val="20"/>
        </w:rPr>
        <w:fldChar w:fldCharType="end"/>
      </w:r>
      <w:r w:rsidRPr="00CB4F86">
        <w:rPr>
          <w:color w:val="000000"/>
          <w:sz w:val="20"/>
          <w:szCs w:val="20"/>
        </w:rPr>
        <w:t xml:space="preserve">. </w:t>
      </w:r>
      <w:r w:rsidRPr="00CB4F86">
        <w:rPr>
          <w:sz w:val="20"/>
          <w:szCs w:val="20"/>
        </w:rPr>
        <w:t>In oceanic sediments</w:t>
      </w:r>
      <w:r w:rsidRPr="00CB4F86">
        <w:rPr>
          <w:color w:val="000000"/>
          <w:sz w:val="20"/>
          <w:szCs w:val="20"/>
        </w:rPr>
        <w:t xml:space="preserve"> </w:t>
      </w:r>
      <w:r w:rsidRPr="00CB4F86">
        <w:rPr>
          <w:sz w:val="20"/>
          <w:szCs w:val="20"/>
        </w:rPr>
        <w:t>n-alkanes concentration ([n-al</w:t>
      </w:r>
      <w:r w:rsidR="00A71A3A" w:rsidRPr="00CB4F86">
        <w:rPr>
          <w:sz w:val="20"/>
          <w:szCs w:val="20"/>
        </w:rPr>
        <w:t>k</w:t>
      </w:r>
      <w:r w:rsidRPr="00CB4F86">
        <w:rPr>
          <w:sz w:val="20"/>
          <w:szCs w:val="20"/>
        </w:rPr>
        <w:t xml:space="preserve">]) has been widely used as a proxy for river discharge </w:t>
      </w:r>
      <w:r w:rsidR="00817805">
        <w:rPr>
          <w:color w:val="000000"/>
          <w:sz w:val="20"/>
          <w:szCs w:val="20"/>
        </w:rPr>
        <w:fldChar w:fldCharType="begin"/>
      </w:r>
      <w:r w:rsidR="00C71E83">
        <w:rPr>
          <w:color w:val="000000"/>
          <w:sz w:val="20"/>
          <w:szCs w:val="20"/>
        </w:rPr>
        <w:instrText xml:space="preserve"> ADDIN EN.CITE &lt;EndNote&gt;&lt;Cite&gt;&lt;Author&gt;Eglinton&lt;/Author&gt;&lt;Year&gt;1967&lt;/Year&gt;&lt;RecNum&gt;5573&lt;/RecNum&gt;&lt;Prefix&gt;e.g. &lt;/Prefix&gt;&lt;DisplayText&gt;(e.g. Eglinton and Hamilton, 1967)&lt;/DisplayText&gt;&lt;record&gt;&lt;rec-number&gt;5573&lt;/rec-number&gt;&lt;foreign-keys&gt;&lt;key app="EN" db-id="xxsd25sztxpp9wevaf5vf2sjs0axz9szrxv5" timestamp="1510833365"&gt;5573&lt;/key&gt;&lt;/foreign-keys&gt;&lt;ref-type name="Journal Article"&gt;17&lt;/ref-type&gt;&lt;contributors&gt;&lt;authors&gt;&lt;author&gt;Eglinton, G.&lt;/author&gt;&lt;author&gt;Hamilton, R.J.&lt;/author&gt;&lt;/authors&gt;&lt;/contributors&gt;&lt;titles&gt;&lt;title&gt;Leaf epicuticular waxes&lt;/title&gt;&lt;secondary-title&gt;Science&lt;/secondary-title&gt;&lt;/titles&gt;&lt;periodical&gt;&lt;full-title&gt;Science&lt;/full-title&gt;&lt;/periodical&gt;&lt;pages&gt;1322-1335&lt;/pages&gt;&lt;volume&gt;156&lt;/volume&gt;&lt;dates&gt;&lt;year&gt;1967&lt;/year&gt;&lt;/dates&gt;&lt;urls&gt;&lt;/urls&gt;&lt;/record&gt;&lt;/Cite&gt;&lt;/EndNote&gt;</w:instrText>
      </w:r>
      <w:r w:rsidR="00817805">
        <w:rPr>
          <w:color w:val="000000"/>
          <w:sz w:val="20"/>
          <w:szCs w:val="20"/>
        </w:rPr>
        <w:fldChar w:fldCharType="separate"/>
      </w:r>
      <w:r w:rsidR="00C71E83">
        <w:rPr>
          <w:noProof/>
          <w:color w:val="000000"/>
          <w:sz w:val="20"/>
          <w:szCs w:val="20"/>
        </w:rPr>
        <w:t>(e.g. Eglinton and Hamilton, 1967)</w:t>
      </w:r>
      <w:r w:rsidR="00817805">
        <w:rPr>
          <w:color w:val="000000"/>
          <w:sz w:val="20"/>
          <w:szCs w:val="20"/>
        </w:rPr>
        <w:fldChar w:fldCharType="end"/>
      </w:r>
      <w:r w:rsidRPr="00CB4F86">
        <w:rPr>
          <w:sz w:val="20"/>
          <w:szCs w:val="20"/>
        </w:rPr>
        <w:t>. Furthermore, previous work on Iberian Margin has shown a good agreement between [n-al</w:t>
      </w:r>
      <w:r w:rsidR="00A71A3A" w:rsidRPr="00CB4F86">
        <w:rPr>
          <w:sz w:val="20"/>
          <w:szCs w:val="20"/>
        </w:rPr>
        <w:t>k</w:t>
      </w:r>
      <w:r w:rsidRPr="00CB4F86">
        <w:rPr>
          <w:sz w:val="20"/>
          <w:szCs w:val="20"/>
        </w:rPr>
        <w:t xml:space="preserve">] and River flux </w:t>
      </w:r>
      <w:r w:rsidRPr="00CB4F86">
        <w:rPr>
          <w:sz w:val="20"/>
          <w:szCs w:val="20"/>
        </w:rPr>
        <w:fldChar w:fldCharType="begin">
          <w:fldData xml:space="preserve">PEVuZE5vdGU+PENpdGU+PEF1dGhvcj5BYnJhbnRlczwvQXV0aG9yPjxZZWFyPjIwMDU8L1llYXI+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==
</w:fldData>
        </w:fldChar>
      </w:r>
      <w:r w:rsidRPr="00CB4F86">
        <w:rPr>
          <w:sz w:val="20"/>
          <w:szCs w:val="20"/>
        </w:rPr>
        <w:instrText xml:space="preserve"> ADDIN EN.CITE </w:instrText>
      </w:r>
      <w:r w:rsidRPr="00CB4F86">
        <w:rPr>
          <w:sz w:val="20"/>
          <w:szCs w:val="20"/>
        </w:rPr>
        <w:fldChar w:fldCharType="begin">
          <w:fldData xml:space="preserve">PEVuZE5vdGU+PENpdGU+PEF1dGhvcj5BYnJhbnRlczwvQXV0aG9yPjxZZWFyPjIwMDU8L1llYXI+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==
</w:fldData>
        </w:fldChar>
      </w:r>
      <w:r w:rsidRPr="00CB4F86">
        <w:rPr>
          <w:sz w:val="20"/>
          <w:szCs w:val="20"/>
        </w:rPr>
        <w:instrText xml:space="preserve"> ADDIN EN.CITE.DATA </w:instrText>
      </w:r>
      <w:r w:rsidRPr="00CB4F86">
        <w:rPr>
          <w:sz w:val="20"/>
          <w:szCs w:val="20"/>
        </w:rPr>
      </w:r>
      <w:r w:rsidRPr="00CB4F86">
        <w:rPr>
          <w:sz w:val="20"/>
          <w:szCs w:val="20"/>
        </w:rPr>
        <w:fldChar w:fldCharType="end"/>
      </w:r>
      <w:r w:rsidRPr="00CB4F86">
        <w:rPr>
          <w:sz w:val="20"/>
          <w:szCs w:val="20"/>
        </w:rPr>
      </w:r>
      <w:r w:rsidRPr="00CB4F86">
        <w:rPr>
          <w:sz w:val="20"/>
          <w:szCs w:val="20"/>
        </w:rPr>
        <w:fldChar w:fldCharType="separate"/>
      </w:r>
      <w:r w:rsidRPr="00CB4F86">
        <w:rPr>
          <w:noProof/>
          <w:sz w:val="20"/>
          <w:szCs w:val="20"/>
        </w:rPr>
        <w:t>(Abrantes et al., 2005; Rodrigues et al., 2009)</w:t>
      </w:r>
      <w:r w:rsidRPr="00CB4F86">
        <w:rPr>
          <w:sz w:val="20"/>
          <w:szCs w:val="20"/>
        </w:rPr>
        <w:fldChar w:fldCharType="end"/>
      </w:r>
      <w:r w:rsidRPr="00CB4F86">
        <w:rPr>
          <w:sz w:val="20"/>
          <w:szCs w:val="20"/>
        </w:rPr>
        <w:t>. However, in looking for a more robust regional calibration for this proxy, the [n-al</w:t>
      </w:r>
      <w:r w:rsidR="00A71A3A" w:rsidRPr="00CB4F86">
        <w:rPr>
          <w:sz w:val="20"/>
          <w:szCs w:val="20"/>
        </w:rPr>
        <w:t>k</w:t>
      </w:r>
      <w:r w:rsidRPr="00CB4F86">
        <w:rPr>
          <w:sz w:val="20"/>
          <w:szCs w:val="20"/>
        </w:rPr>
        <w:t xml:space="preserve">] data obtained for the most recent sediments of the Porto, Tejo and Algarve sites was compared to the average river runoff during the NAO winter months (DJFM) for the Douro, Tagus and Guadiana Rivers </w:t>
      </w:r>
      <w:r w:rsidR="00A71A3A" w:rsidRPr="00C71E83">
        <w:rPr>
          <w:rFonts w:eastAsiaTheme="minorEastAsia"/>
          <w:sz w:val="20"/>
          <w:szCs w:val="20"/>
        </w:rPr>
        <w:t>(</w:t>
      </w:r>
      <w:proofErr w:type="spellStart"/>
      <w:r w:rsidR="00C14EB3" w:rsidRPr="00C71E83">
        <w:rPr>
          <w:rFonts w:eastAsiaTheme="minorEastAsia"/>
          <w:sz w:val="20"/>
          <w:szCs w:val="20"/>
        </w:rPr>
        <w:t>Sistema</w:t>
      </w:r>
      <w:proofErr w:type="spellEnd"/>
      <w:r w:rsidR="00C14EB3" w:rsidRPr="00C71E83">
        <w:rPr>
          <w:rFonts w:eastAsiaTheme="minorEastAsia"/>
          <w:sz w:val="20"/>
          <w:szCs w:val="20"/>
        </w:rPr>
        <w:t xml:space="preserve"> </w:t>
      </w:r>
      <w:proofErr w:type="spellStart"/>
      <w:r w:rsidR="00C14EB3" w:rsidRPr="00C71E83">
        <w:rPr>
          <w:rFonts w:eastAsiaTheme="minorEastAsia"/>
          <w:sz w:val="20"/>
          <w:szCs w:val="20"/>
        </w:rPr>
        <w:t>Nac</w:t>
      </w:r>
      <w:r w:rsidRPr="00C71E83">
        <w:rPr>
          <w:rFonts w:eastAsiaTheme="minorEastAsia"/>
          <w:sz w:val="20"/>
          <w:szCs w:val="20"/>
        </w:rPr>
        <w:t>ional</w:t>
      </w:r>
      <w:proofErr w:type="spellEnd"/>
      <w:r w:rsidRPr="00C71E83">
        <w:rPr>
          <w:rFonts w:eastAsiaTheme="minorEastAsia"/>
          <w:sz w:val="20"/>
          <w:szCs w:val="20"/>
        </w:rPr>
        <w:t xml:space="preserve"> </w:t>
      </w:r>
      <w:r w:rsidR="00C14EB3" w:rsidRPr="00C71E83">
        <w:rPr>
          <w:rFonts w:eastAsiaTheme="minorEastAsia"/>
          <w:sz w:val="20"/>
          <w:szCs w:val="20"/>
        </w:rPr>
        <w:t xml:space="preserve">de </w:t>
      </w:r>
      <w:proofErr w:type="spellStart"/>
      <w:r w:rsidR="00C14EB3" w:rsidRPr="00C71E83">
        <w:rPr>
          <w:rFonts w:eastAsiaTheme="minorEastAsia"/>
          <w:sz w:val="20"/>
          <w:szCs w:val="20"/>
        </w:rPr>
        <w:t>Informação</w:t>
      </w:r>
      <w:proofErr w:type="spellEnd"/>
      <w:r w:rsidR="00C14EB3" w:rsidRPr="00C71E83">
        <w:rPr>
          <w:rFonts w:eastAsiaTheme="minorEastAsia"/>
          <w:sz w:val="20"/>
          <w:szCs w:val="20"/>
        </w:rPr>
        <w:t xml:space="preserve"> de </w:t>
      </w:r>
      <w:proofErr w:type="spellStart"/>
      <w:r w:rsidR="00C14EB3" w:rsidRPr="00C71E83">
        <w:rPr>
          <w:rFonts w:eastAsiaTheme="minorEastAsia"/>
          <w:sz w:val="20"/>
          <w:szCs w:val="20"/>
        </w:rPr>
        <w:t>Recursos</w:t>
      </w:r>
      <w:proofErr w:type="spellEnd"/>
      <w:r w:rsidR="00C14EB3" w:rsidRPr="00C71E83">
        <w:rPr>
          <w:rFonts w:eastAsiaTheme="minorEastAsia"/>
          <w:sz w:val="20"/>
          <w:szCs w:val="20"/>
        </w:rPr>
        <w:t xml:space="preserve"> </w:t>
      </w:r>
      <w:proofErr w:type="spellStart"/>
      <w:r w:rsidR="00C14EB3" w:rsidRPr="00C71E83">
        <w:rPr>
          <w:rFonts w:eastAsiaTheme="minorEastAsia"/>
          <w:sz w:val="20"/>
          <w:szCs w:val="20"/>
        </w:rPr>
        <w:t>Hídricos</w:t>
      </w:r>
      <w:proofErr w:type="spellEnd"/>
      <w:r w:rsidRPr="00C71E83">
        <w:rPr>
          <w:sz w:val="20"/>
          <w:szCs w:val="20"/>
        </w:rPr>
        <w:t xml:space="preserve"> </w:t>
      </w:r>
      <w:r w:rsidRPr="00C71E83">
        <w:rPr>
          <w:rFonts w:eastAsiaTheme="minorEastAsia"/>
          <w:sz w:val="20"/>
          <w:szCs w:val="20"/>
        </w:rPr>
        <w:t>(SNIRH) (</w:t>
      </w:r>
      <w:hyperlink r:id="rId7" w:history="1">
        <w:r w:rsidRPr="00C71E83">
          <w:rPr>
            <w:rStyle w:val="Hyperlink"/>
            <w:rFonts w:eastAsiaTheme="minorEastAsia"/>
            <w:sz w:val="20"/>
            <w:szCs w:val="20"/>
          </w:rPr>
          <w:t>http://snirh.inag.pt</w:t>
        </w:r>
      </w:hyperlink>
      <w:r w:rsidRPr="00C71E83">
        <w:rPr>
          <w:rFonts w:eastAsiaTheme="minorEastAsia"/>
          <w:sz w:val="20"/>
          <w:szCs w:val="20"/>
        </w:rPr>
        <w:t>)</w:t>
      </w:r>
      <w:r w:rsidR="00A71A3A" w:rsidRPr="00C71E83">
        <w:rPr>
          <w:rFonts w:eastAsiaTheme="minorEastAsia"/>
          <w:sz w:val="20"/>
          <w:szCs w:val="20"/>
        </w:rPr>
        <w:t>)</w:t>
      </w:r>
      <w:r w:rsidRPr="00CB4F86">
        <w:rPr>
          <w:sz w:val="20"/>
          <w:szCs w:val="20"/>
        </w:rPr>
        <w:t xml:space="preserve">. The results reveal </w:t>
      </w:r>
      <w:r w:rsidRPr="00CB4F86">
        <w:rPr>
          <w:color w:val="000000"/>
          <w:sz w:val="20"/>
          <w:szCs w:val="20"/>
        </w:rPr>
        <w:t xml:space="preserve">a </w:t>
      </w:r>
      <w:r w:rsidR="00430A34" w:rsidRPr="00CB4F86">
        <w:rPr>
          <w:color w:val="000000"/>
          <w:sz w:val="20"/>
          <w:szCs w:val="20"/>
        </w:rPr>
        <w:t xml:space="preserve">statistically significant (p&gt;0.01) </w:t>
      </w:r>
      <w:r w:rsidRPr="00CB4F86">
        <w:rPr>
          <w:color w:val="000000"/>
          <w:sz w:val="20"/>
          <w:szCs w:val="20"/>
        </w:rPr>
        <w:t xml:space="preserve">Pearson correlation of 0.54 </w:t>
      </w:r>
      <w:r w:rsidR="00430A34" w:rsidRPr="00CB4F86">
        <w:rPr>
          <w:color w:val="000000"/>
          <w:sz w:val="20"/>
          <w:szCs w:val="20"/>
        </w:rPr>
        <w:t>for</w:t>
      </w:r>
      <w:r w:rsidRPr="00CB4F86">
        <w:rPr>
          <w:color w:val="000000"/>
          <w:sz w:val="20"/>
          <w:szCs w:val="20"/>
        </w:rPr>
        <w:t xml:space="preserve"> n=47, confirming </w:t>
      </w:r>
      <w:r w:rsidR="00B13EF2">
        <w:rPr>
          <w:color w:val="000000"/>
          <w:sz w:val="20"/>
          <w:szCs w:val="20"/>
        </w:rPr>
        <w:t>that the [n-alk] data i</w:t>
      </w:r>
      <w:r w:rsidRPr="00CB4F86">
        <w:rPr>
          <w:color w:val="000000"/>
          <w:sz w:val="20"/>
          <w:szCs w:val="20"/>
        </w:rPr>
        <w:t>s a good proxy to evaluate the intensity of river runoff on the Iberian Peninsula.</w:t>
      </w:r>
    </w:p>
    <w:p w14:paraId="66332187" w14:textId="5FDD980D" w:rsidR="00E52FE7" w:rsidRPr="00CB4F86" w:rsidRDefault="00D1647D" w:rsidP="00C71E83">
      <w:pPr>
        <w:spacing w:before="240" w:after="240"/>
        <w:jc w:val="both"/>
        <w:rPr>
          <w:b/>
          <w:sz w:val="20"/>
          <w:szCs w:val="20"/>
        </w:rPr>
      </w:pPr>
      <w:r>
        <w:rPr>
          <w:rFonts w:ascii="Times-Roman" w:eastAsiaTheme="minorHAnsi" w:hAnsi="Times-Roman" w:cs="Times-Roman"/>
          <w:b/>
          <w:sz w:val="20"/>
          <w:szCs w:val="20"/>
        </w:rPr>
        <w:t>Section S</w:t>
      </w:r>
      <w:bookmarkStart w:id="0" w:name="_GoBack"/>
      <w:bookmarkEnd w:id="0"/>
      <w:r w:rsidR="00B77B40" w:rsidRPr="00CB4F86">
        <w:rPr>
          <w:b/>
          <w:sz w:val="20"/>
          <w:szCs w:val="20"/>
        </w:rPr>
        <w:t>4</w:t>
      </w:r>
      <w:r w:rsidR="00E52FE7" w:rsidRPr="00CB4F86">
        <w:rPr>
          <w:b/>
          <w:sz w:val="20"/>
          <w:szCs w:val="20"/>
        </w:rPr>
        <w:t xml:space="preserve">. STACK construction </w:t>
      </w:r>
    </w:p>
    <w:p w14:paraId="723773CA" w14:textId="1CFE676A" w:rsidR="006E7816" w:rsidRPr="00CB4F86" w:rsidRDefault="00AC69E4" w:rsidP="00C71E83">
      <w:pPr>
        <w:widowControl w:val="0"/>
        <w:autoSpaceDE w:val="0"/>
        <w:autoSpaceDN w:val="0"/>
        <w:adjustRightInd w:val="0"/>
        <w:spacing w:line="360" w:lineRule="auto"/>
        <w:jc w:val="both"/>
        <w:rPr>
          <w:sz w:val="20"/>
          <w:szCs w:val="20"/>
        </w:rPr>
      </w:pPr>
      <w:r w:rsidRPr="00CB4F86">
        <w:rPr>
          <w:sz w:val="20"/>
          <w:szCs w:val="20"/>
        </w:rPr>
        <w:t xml:space="preserve">Given that temporal resolution changes along each core, a 2,000 </w:t>
      </w:r>
      <w:proofErr w:type="spellStart"/>
      <w:r w:rsidRPr="00CB4F86">
        <w:rPr>
          <w:sz w:val="20"/>
          <w:szCs w:val="20"/>
        </w:rPr>
        <w:t>yr</w:t>
      </w:r>
      <w:proofErr w:type="spellEnd"/>
      <w:r w:rsidRPr="00CB4F86">
        <w:rPr>
          <w:sz w:val="20"/>
          <w:szCs w:val="20"/>
        </w:rPr>
        <w:t xml:space="preserve"> stack was attempted for different bin sizes (20 to 50 </w:t>
      </w:r>
      <w:proofErr w:type="spellStart"/>
      <w:r w:rsidRPr="00CB4F86">
        <w:rPr>
          <w:sz w:val="20"/>
          <w:szCs w:val="20"/>
        </w:rPr>
        <w:t>yr</w:t>
      </w:r>
      <w:proofErr w:type="spellEnd"/>
      <w:r w:rsidRPr="00CB4F86">
        <w:rPr>
          <w:sz w:val="20"/>
          <w:szCs w:val="20"/>
        </w:rPr>
        <w:t xml:space="preserve">). Results revealed that main trends were independent of the used size bin (not shown for brevity), but a 30-yr period was chosen because it is the period used for climate classification </w:t>
      </w:r>
      <w:r w:rsidRPr="00CB4F86">
        <w:rPr>
          <w:sz w:val="20"/>
          <w:szCs w:val="20"/>
        </w:rPr>
        <w:fldChar w:fldCharType="begin">
          <w:fldData xml:space="preserve">PEVuZE5vdGU+PENpdGU+PEF1dGhvcj5BaG1lZDwvQXV0aG9yPjxZZWFyPjIwMTM8L1llYXI+PFJl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</w:fldData>
        </w:fldChar>
      </w:r>
      <w:r w:rsidRPr="00CB4F86">
        <w:rPr>
          <w:sz w:val="20"/>
          <w:szCs w:val="20"/>
        </w:rPr>
        <w:instrText xml:space="preserve"> ADDIN EN.CITE </w:instrText>
      </w:r>
      <w:r w:rsidRPr="00CB4F86">
        <w:rPr>
          <w:sz w:val="20"/>
          <w:szCs w:val="20"/>
        </w:rPr>
        <w:fldChar w:fldCharType="begin">
          <w:fldData xml:space="preserve">PEVuZE5vdGU+PENpdGU+PEF1dGhvcj5BaG1lZDwvQXV0aG9yPjxZZWFyPjIwMTM8L1llYXI+PFJl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</w:fldData>
        </w:fldChar>
      </w:r>
      <w:r w:rsidRPr="00CB4F86">
        <w:rPr>
          <w:sz w:val="20"/>
          <w:szCs w:val="20"/>
        </w:rPr>
        <w:instrText xml:space="preserve"> ADDIN EN.CITE.DATA </w:instrText>
      </w:r>
      <w:r w:rsidRPr="00CB4F86">
        <w:rPr>
          <w:sz w:val="20"/>
          <w:szCs w:val="20"/>
        </w:rPr>
      </w:r>
      <w:r w:rsidRPr="00CB4F86">
        <w:rPr>
          <w:sz w:val="20"/>
          <w:szCs w:val="20"/>
        </w:rPr>
        <w:fldChar w:fldCharType="end"/>
      </w:r>
      <w:r w:rsidRPr="00CB4F86">
        <w:rPr>
          <w:sz w:val="20"/>
          <w:szCs w:val="20"/>
        </w:rPr>
      </w:r>
      <w:r w:rsidRPr="00CB4F86">
        <w:rPr>
          <w:sz w:val="20"/>
          <w:szCs w:val="20"/>
        </w:rPr>
        <w:fldChar w:fldCharType="separate"/>
      </w:r>
      <w:r w:rsidRPr="00CB4F86">
        <w:rPr>
          <w:noProof/>
          <w:sz w:val="20"/>
          <w:szCs w:val="20"/>
        </w:rPr>
        <w:t>(Ahmed et al., 2013; Luterbacher et al., 2016; WMO, 2011)</w:t>
      </w:r>
      <w:r w:rsidRPr="00CB4F86">
        <w:rPr>
          <w:sz w:val="20"/>
          <w:szCs w:val="20"/>
        </w:rPr>
        <w:fldChar w:fldCharType="end"/>
      </w:r>
      <w:r w:rsidRPr="00CB4F86">
        <w:rPr>
          <w:sz w:val="20"/>
          <w:szCs w:val="20"/>
        </w:rPr>
        <w:t xml:space="preserve">. This bin allows for filtering out decadal internal variability driven by random phenomena, but is short enough to allow the detection of decadal variability in response to external forcing. Additionally, stacks were produced: for the northern sites (Galiza, Minho and Porto) in order to investigate possible contrasts between the northern and southern sites; excluding the </w:t>
      </w:r>
      <w:r w:rsidRPr="00CB4F86">
        <w:rPr>
          <w:sz w:val="20"/>
          <w:szCs w:val="20"/>
        </w:rPr>
        <w:lastRenderedPageBreak/>
        <w:t>T</w:t>
      </w:r>
      <w:r w:rsidR="00551353">
        <w:rPr>
          <w:sz w:val="20"/>
          <w:szCs w:val="20"/>
        </w:rPr>
        <w:t>ejo</w:t>
      </w:r>
      <w:r w:rsidRPr="00CB4F86">
        <w:rPr>
          <w:sz w:val="20"/>
          <w:szCs w:val="20"/>
        </w:rPr>
        <w:t xml:space="preserve"> record to verify any potential effect of the existing hiatus on the T</w:t>
      </w:r>
      <w:r w:rsidR="00551353">
        <w:rPr>
          <w:sz w:val="20"/>
          <w:szCs w:val="20"/>
        </w:rPr>
        <w:t>ejo</w:t>
      </w:r>
      <w:r w:rsidRPr="00CB4F86">
        <w:rPr>
          <w:sz w:val="20"/>
          <w:szCs w:val="20"/>
        </w:rPr>
        <w:t xml:space="preserve"> record (Abrantes et al., 2005); </w:t>
      </w:r>
      <w:r w:rsidR="00EA6838" w:rsidRPr="00CB4F86">
        <w:rPr>
          <w:sz w:val="20"/>
          <w:szCs w:val="20"/>
        </w:rPr>
        <w:t xml:space="preserve">excluding </w:t>
      </w:r>
      <w:r w:rsidRPr="00CB4F86">
        <w:rPr>
          <w:sz w:val="20"/>
          <w:szCs w:val="20"/>
        </w:rPr>
        <w:t>the Algarve record to verify</w:t>
      </w:r>
      <w:r w:rsidRPr="00CB4F86" w:rsidDel="007B28E5">
        <w:rPr>
          <w:sz w:val="20"/>
          <w:szCs w:val="20"/>
        </w:rPr>
        <w:t xml:space="preserve"> </w:t>
      </w:r>
      <w:r w:rsidRPr="00CB4F86">
        <w:rPr>
          <w:sz w:val="20"/>
          <w:szCs w:val="20"/>
        </w:rPr>
        <w:t xml:space="preserve">any possible bias caused by the different </w:t>
      </w:r>
      <w:r w:rsidR="00EA6838" w:rsidRPr="00CB4F86">
        <w:rPr>
          <w:sz w:val="20"/>
          <w:szCs w:val="20"/>
        </w:rPr>
        <w:t>alkenone</w:t>
      </w:r>
      <w:r w:rsidRPr="00CB4F86">
        <w:rPr>
          <w:sz w:val="20"/>
          <w:szCs w:val="20"/>
        </w:rPr>
        <w:t xml:space="preserve"> generating process.</w:t>
      </w:r>
      <w:r w:rsidR="00371054" w:rsidRPr="00CB4F86">
        <w:rPr>
          <w:sz w:val="20"/>
          <w:szCs w:val="20"/>
        </w:rPr>
        <w:t xml:space="preserve"> Figure</w:t>
      </w:r>
      <w:r w:rsidR="006E7816" w:rsidRPr="00CB4F86">
        <w:rPr>
          <w:sz w:val="20"/>
          <w:szCs w:val="20"/>
        </w:rPr>
        <w:t xml:space="preserve"> </w:t>
      </w:r>
      <w:r w:rsidR="00D1647D">
        <w:rPr>
          <w:sz w:val="20"/>
          <w:szCs w:val="20"/>
        </w:rPr>
        <w:t>S</w:t>
      </w:r>
      <w:r w:rsidR="001D3BE4">
        <w:rPr>
          <w:sz w:val="20"/>
          <w:szCs w:val="20"/>
        </w:rPr>
        <w:t>4</w:t>
      </w:r>
      <w:r w:rsidR="006E7816" w:rsidRPr="00CB4F86">
        <w:rPr>
          <w:sz w:val="20"/>
          <w:szCs w:val="20"/>
        </w:rPr>
        <w:t xml:space="preserve"> shows a comparison</w:t>
      </w:r>
      <w:r w:rsidRPr="00CB4F86">
        <w:rPr>
          <w:sz w:val="20"/>
          <w:szCs w:val="20"/>
        </w:rPr>
        <w:t xml:space="preserve"> of those different SST stacks </w:t>
      </w:r>
      <w:r w:rsidR="006E7816" w:rsidRPr="00CB4F86">
        <w:rPr>
          <w:sz w:val="20"/>
          <w:szCs w:val="20"/>
        </w:rPr>
        <w:t xml:space="preserve">for different time intervals and demonstrates that the main trends are robust. </w:t>
      </w:r>
    </w:p>
    <w:p w14:paraId="65D83390" w14:textId="4E3D5439" w:rsidR="00DC25DE" w:rsidRDefault="00DC25DE" w:rsidP="00C71E83">
      <w:pPr>
        <w:spacing w:before="480" w:after="240"/>
        <w:jc w:val="both"/>
        <w:rPr>
          <w:b/>
          <w:sz w:val="20"/>
          <w:szCs w:val="20"/>
        </w:rPr>
      </w:pPr>
      <w:r w:rsidRPr="00DC25DE">
        <w:rPr>
          <w:b/>
          <w:sz w:val="20"/>
          <w:szCs w:val="20"/>
        </w:rPr>
        <w:t>List of Tables and Figures</w:t>
      </w:r>
    </w:p>
    <w:p w14:paraId="684F1B2F" w14:textId="07250CD7" w:rsidR="00DC25DE" w:rsidRPr="00DC25DE" w:rsidRDefault="00DC25DE" w:rsidP="00C71E83">
      <w:pPr>
        <w:widowControl w:val="0"/>
        <w:autoSpaceDE w:val="0"/>
        <w:autoSpaceDN w:val="0"/>
        <w:adjustRightInd w:val="0"/>
        <w:spacing w:line="360" w:lineRule="auto"/>
        <w:jc w:val="both"/>
        <w:rPr>
          <w:color w:val="231F20"/>
          <w:sz w:val="20"/>
          <w:szCs w:val="20"/>
        </w:rPr>
      </w:pPr>
      <w:r w:rsidRPr="00DC25DE">
        <w:rPr>
          <w:sz w:val="20"/>
          <w:szCs w:val="20"/>
        </w:rPr>
        <w:t xml:space="preserve">Table </w:t>
      </w:r>
      <w:r w:rsidR="00D1647D">
        <w:rPr>
          <w:sz w:val="20"/>
          <w:szCs w:val="20"/>
        </w:rPr>
        <w:t>S</w:t>
      </w:r>
      <w:r w:rsidRPr="00DC25DE">
        <w:rPr>
          <w:sz w:val="20"/>
          <w:szCs w:val="20"/>
        </w:rPr>
        <w:t xml:space="preserve">1 – </w:t>
      </w:r>
      <w:r w:rsidRPr="00DC25DE">
        <w:rPr>
          <w:color w:val="231F20"/>
          <w:sz w:val="20"/>
          <w:szCs w:val="20"/>
        </w:rPr>
        <w:t xml:space="preserve">Results of </w:t>
      </w:r>
      <w:r w:rsidRPr="00DC25DE">
        <w:rPr>
          <w:color w:val="231F20"/>
          <w:sz w:val="20"/>
          <w:szCs w:val="20"/>
          <w:vertAlign w:val="superscript"/>
        </w:rPr>
        <w:t>14</w:t>
      </w:r>
      <w:r w:rsidRPr="00DC25DE">
        <w:rPr>
          <w:color w:val="231F20"/>
          <w:sz w:val="20"/>
          <w:szCs w:val="20"/>
        </w:rPr>
        <w:t xml:space="preserve">C accelerator mass spectrometry dating for cores GeoB11033-1 (Galiza), DIVA 09GC(Minho) and POPEI VC2B (Algarve). Ages were reservoir corrected by 400 </w:t>
      </w:r>
      <w:proofErr w:type="spellStart"/>
      <w:r w:rsidRPr="00DC25DE">
        <w:rPr>
          <w:color w:val="231F20"/>
          <w:sz w:val="20"/>
          <w:szCs w:val="20"/>
        </w:rPr>
        <w:t>yr</w:t>
      </w:r>
      <w:proofErr w:type="spellEnd"/>
      <w:r w:rsidRPr="00DC25DE">
        <w:rPr>
          <w:color w:val="231F20"/>
          <w:sz w:val="20"/>
          <w:szCs w:val="20"/>
        </w:rPr>
        <w:t xml:space="preserve"> and converted into calendar years (AD/CE).</w:t>
      </w:r>
    </w:p>
    <w:p w14:paraId="695ACAC1" w14:textId="67474A34" w:rsidR="00DC25DE" w:rsidRDefault="00DC25DE" w:rsidP="00C71E83">
      <w:pPr>
        <w:widowControl w:val="0"/>
        <w:autoSpaceDE w:val="0"/>
        <w:autoSpaceDN w:val="0"/>
        <w:adjustRightInd w:val="0"/>
        <w:spacing w:line="360" w:lineRule="auto"/>
        <w:jc w:val="both"/>
        <w:rPr>
          <w:rFonts w:eastAsiaTheme="minorHAnsi"/>
          <w:sz w:val="20"/>
          <w:szCs w:val="20"/>
        </w:rPr>
      </w:pPr>
      <w:r w:rsidRPr="00DC25DE">
        <w:rPr>
          <w:rFonts w:eastAsiaTheme="minorHAnsi"/>
          <w:sz w:val="20"/>
          <w:szCs w:val="20"/>
        </w:rPr>
        <w:t xml:space="preserve">Figure </w:t>
      </w:r>
      <w:r w:rsidR="00D1647D">
        <w:rPr>
          <w:rFonts w:eastAsiaTheme="minorHAnsi"/>
          <w:sz w:val="20"/>
          <w:szCs w:val="20"/>
        </w:rPr>
        <w:t>S</w:t>
      </w:r>
      <w:r w:rsidRPr="00DC25DE">
        <w:rPr>
          <w:rFonts w:eastAsiaTheme="minorHAnsi"/>
          <w:sz w:val="20"/>
          <w:szCs w:val="20"/>
        </w:rPr>
        <w:t xml:space="preserve">1 – </w:t>
      </w:r>
      <w:r w:rsidRPr="00DC25DE">
        <w:rPr>
          <w:rFonts w:eastAsiaTheme="minorHAnsi"/>
          <w:sz w:val="20"/>
          <w:szCs w:val="20"/>
          <w:vertAlign w:val="superscript"/>
        </w:rPr>
        <w:t>210</w:t>
      </w:r>
      <w:r w:rsidRPr="00DC25DE">
        <w:rPr>
          <w:rFonts w:eastAsiaTheme="minorHAnsi"/>
          <w:sz w:val="20"/>
          <w:szCs w:val="20"/>
        </w:rPr>
        <w:t xml:space="preserve">Pb activity </w:t>
      </w:r>
      <w:proofErr w:type="spellStart"/>
      <w:r w:rsidRPr="00DC25DE">
        <w:rPr>
          <w:rFonts w:eastAsiaTheme="minorHAnsi"/>
          <w:sz w:val="20"/>
          <w:szCs w:val="20"/>
        </w:rPr>
        <w:t>downcore</w:t>
      </w:r>
      <w:proofErr w:type="spellEnd"/>
      <w:r w:rsidRPr="00DC25DE">
        <w:rPr>
          <w:rFonts w:eastAsiaTheme="minorHAnsi"/>
          <w:sz w:val="20"/>
          <w:szCs w:val="20"/>
        </w:rPr>
        <w:t xml:space="preserve"> for th</w:t>
      </w:r>
      <w:r w:rsidR="004D0010">
        <w:rPr>
          <w:rFonts w:eastAsiaTheme="minorHAnsi"/>
          <w:sz w:val="20"/>
          <w:szCs w:val="20"/>
        </w:rPr>
        <w:t xml:space="preserve">e Galiza box-core (GeoB11033-1) and </w:t>
      </w:r>
      <w:r w:rsidRPr="00DC25DE">
        <w:rPr>
          <w:rFonts w:eastAsiaTheme="minorHAnsi"/>
          <w:sz w:val="20"/>
          <w:szCs w:val="20"/>
        </w:rPr>
        <w:t>the Minho (DIVA09GC) and Algarve (POPEI VC2B) cores.</w:t>
      </w:r>
    </w:p>
    <w:p w14:paraId="2A3848DA" w14:textId="7D8067B0" w:rsidR="001D3BE4" w:rsidRDefault="001D3BE4" w:rsidP="00C71E83">
      <w:pPr>
        <w:widowControl w:val="0"/>
        <w:autoSpaceDE w:val="0"/>
        <w:autoSpaceDN w:val="0"/>
        <w:adjustRightInd w:val="0"/>
        <w:spacing w:line="360" w:lineRule="auto"/>
        <w:jc w:val="both"/>
        <w:rPr>
          <w:rFonts w:eastAsiaTheme="minorHAnsi"/>
          <w:sz w:val="20"/>
          <w:szCs w:val="20"/>
        </w:rPr>
      </w:pPr>
      <w:r w:rsidRPr="001D3BE4">
        <w:rPr>
          <w:rFonts w:eastAsiaTheme="minorHAnsi"/>
          <w:sz w:val="20"/>
          <w:szCs w:val="20"/>
        </w:rPr>
        <w:t xml:space="preserve">Figure </w:t>
      </w:r>
      <w:r w:rsidR="00D1647D">
        <w:rPr>
          <w:rFonts w:eastAsiaTheme="minorHAnsi"/>
          <w:sz w:val="20"/>
          <w:szCs w:val="20"/>
        </w:rPr>
        <w:t>S</w:t>
      </w:r>
      <w:r w:rsidRPr="001D3BE4">
        <w:rPr>
          <w:rFonts w:eastAsiaTheme="minorHAnsi"/>
          <w:sz w:val="20"/>
          <w:szCs w:val="20"/>
        </w:rPr>
        <w:t xml:space="preserve">2. Depth </w:t>
      </w:r>
      <w:r w:rsidRPr="001D3BE4">
        <w:rPr>
          <w:rFonts w:eastAsiaTheme="minorHAnsi"/>
          <w:i/>
          <w:iCs/>
          <w:sz w:val="20"/>
          <w:szCs w:val="20"/>
        </w:rPr>
        <w:t>vs</w:t>
      </w:r>
      <w:r w:rsidRPr="001D3BE4">
        <w:rPr>
          <w:rFonts w:eastAsiaTheme="minorHAnsi"/>
          <w:sz w:val="20"/>
          <w:szCs w:val="20"/>
        </w:rPr>
        <w:t>. AD ages (with 2σ error) for cores GeoB11033-1 and GC at the Galiza site (orange), DIVA09GC (Minho, magenta) and POPEI VC2B (Algarve, red), with a linear best fit.</w:t>
      </w:r>
    </w:p>
    <w:p w14:paraId="6DCEF8A1" w14:textId="2D52F63E" w:rsidR="005A27AC" w:rsidRPr="005A27AC" w:rsidRDefault="005A27AC" w:rsidP="00C71E83">
      <w:pPr>
        <w:widowControl w:val="0"/>
        <w:autoSpaceDE w:val="0"/>
        <w:autoSpaceDN w:val="0"/>
        <w:adjustRightInd w:val="0"/>
        <w:spacing w:line="360" w:lineRule="auto"/>
        <w:jc w:val="both"/>
        <w:rPr>
          <w:color w:val="231F20"/>
          <w:sz w:val="20"/>
          <w:szCs w:val="20"/>
        </w:rPr>
      </w:pPr>
      <w:r w:rsidRPr="005A27AC">
        <w:rPr>
          <w:sz w:val="20"/>
          <w:szCs w:val="20"/>
        </w:rPr>
        <w:t xml:space="preserve">Figure </w:t>
      </w:r>
      <w:r w:rsidR="00D1647D">
        <w:rPr>
          <w:sz w:val="20"/>
          <w:szCs w:val="20"/>
        </w:rPr>
        <w:t>S</w:t>
      </w:r>
      <w:r w:rsidRPr="005A27AC">
        <w:rPr>
          <w:sz w:val="20"/>
          <w:szCs w:val="20"/>
        </w:rPr>
        <w:t xml:space="preserve">3 – </w:t>
      </w:r>
      <w:r w:rsidRPr="005A27AC">
        <w:rPr>
          <w:color w:val="231F20"/>
          <w:sz w:val="20"/>
          <w:szCs w:val="20"/>
        </w:rPr>
        <w:t xml:space="preserve">Comparison of alkenone-derived sea surface temperature (SST – black diamonds) and error bars determined in cores PO287-6B (PORTO), PO287-26B (TEJO) and POPEI (ALGARVE) with annual (open circles), four 3-month seasonal averages (JFM, AMJ, JAS, OND, see legend) and composites for the NAO winter (DJFM) and upwelling seasons (MJJAS) computed from </w:t>
      </w:r>
      <w:r w:rsidRPr="005A27AC">
        <w:rPr>
          <w:sz w:val="20"/>
          <w:szCs w:val="20"/>
        </w:rPr>
        <w:t xml:space="preserve">NOAA daily Optimum Interpolation Sea Surface Temperature (OISST, V2 AVHRR-only) </w:t>
      </w:r>
      <w:r>
        <w:rPr>
          <w:color w:val="231F20"/>
          <w:sz w:val="20"/>
          <w:szCs w:val="20"/>
        </w:rPr>
        <w:t>for</w:t>
      </w:r>
      <w:r w:rsidRPr="005A27AC">
        <w:rPr>
          <w:color w:val="231F20"/>
          <w:sz w:val="20"/>
          <w:szCs w:val="20"/>
        </w:rPr>
        <w:t xml:space="preserve"> the three sites location. </w:t>
      </w:r>
    </w:p>
    <w:p w14:paraId="76F4FE4E" w14:textId="75F30BCD" w:rsidR="00DC25DE" w:rsidRPr="00DC25DE" w:rsidRDefault="00DC25DE" w:rsidP="00C71E83">
      <w:pPr>
        <w:spacing w:line="360" w:lineRule="auto"/>
        <w:jc w:val="both"/>
        <w:rPr>
          <w:sz w:val="20"/>
          <w:szCs w:val="20"/>
        </w:rPr>
      </w:pPr>
      <w:r w:rsidRPr="00DC25DE">
        <w:rPr>
          <w:sz w:val="20"/>
          <w:szCs w:val="20"/>
        </w:rPr>
        <w:t xml:space="preserve">Figure </w:t>
      </w:r>
      <w:r w:rsidR="00D1647D">
        <w:rPr>
          <w:sz w:val="20"/>
          <w:szCs w:val="20"/>
        </w:rPr>
        <w:t>S</w:t>
      </w:r>
      <w:r w:rsidR="001D3BE4">
        <w:rPr>
          <w:sz w:val="20"/>
          <w:szCs w:val="20"/>
        </w:rPr>
        <w:t>4</w:t>
      </w:r>
      <w:r w:rsidRPr="00DC25DE">
        <w:rPr>
          <w:sz w:val="20"/>
          <w:szCs w:val="20"/>
        </w:rPr>
        <w:t xml:space="preserve"> – Comparison of SST stacks constructed using all the cores (total – black); all but the Tejo cores (effect of existing hiatus - green); except the Algarve record (effect of different coccolithophores generating process - red); considering only the northern sites (Galiza, Minho and Porto - blue). First two panels depict the 30-yr bin stacks. The third panel shows the 5-yr bin stacks constructed from the Porto, Tejo and Algarve cores for &gt;1850 CE. </w:t>
      </w:r>
    </w:p>
    <w:p w14:paraId="533167B5" w14:textId="5D598C03" w:rsidR="00151291" w:rsidRPr="00FC01E9" w:rsidRDefault="00FC01E9" w:rsidP="00C71E83">
      <w:pPr>
        <w:spacing w:before="480" w:after="240"/>
        <w:ind w:right="79"/>
        <w:jc w:val="both"/>
        <w:rPr>
          <w:rFonts w:eastAsiaTheme="minorHAnsi"/>
          <w:b/>
        </w:rPr>
      </w:pPr>
      <w:r w:rsidRPr="00FC01E9">
        <w:rPr>
          <w:rFonts w:eastAsiaTheme="minorHAnsi"/>
          <w:b/>
        </w:rPr>
        <w:t>References</w:t>
      </w:r>
    </w:p>
    <w:p w14:paraId="0E753FFA" w14:textId="77777777" w:rsidR="00C71E83" w:rsidRPr="00C71E83" w:rsidRDefault="00546E11" w:rsidP="00C71E83">
      <w:pPr>
        <w:pStyle w:val="EndNoteBibliography"/>
        <w:spacing w:line="360" w:lineRule="auto"/>
        <w:rPr>
          <w:noProof/>
          <w:sz w:val="20"/>
          <w:szCs w:val="20"/>
        </w:rPr>
      </w:pPr>
      <w:r w:rsidRPr="00C71E83">
        <w:rPr>
          <w:sz w:val="20"/>
          <w:szCs w:val="20"/>
        </w:rPr>
        <w:fldChar w:fldCharType="begin"/>
      </w:r>
      <w:r w:rsidRPr="00C71E83">
        <w:rPr>
          <w:sz w:val="20"/>
          <w:szCs w:val="20"/>
        </w:rPr>
        <w:instrText xml:space="preserve"> ADDIN EN.REFLIST </w:instrText>
      </w:r>
      <w:r w:rsidRPr="00C71E83">
        <w:rPr>
          <w:sz w:val="20"/>
          <w:szCs w:val="20"/>
        </w:rPr>
        <w:fldChar w:fldCharType="separate"/>
      </w:r>
      <w:r w:rsidR="00C71E83" w:rsidRPr="00C71E83">
        <w:rPr>
          <w:noProof/>
          <w:sz w:val="20"/>
          <w:szCs w:val="20"/>
        </w:rPr>
        <w:t>Abrantes, F., Lebreiro, S., Rodrigues, T., Gil, I., Bartels-Jónsdóttir, H., Oliveira, P., Kissel, C., and Grimalt, J. O.: Shallow-marine sediment cores record climate variability and earthquake activity off Lisbon (Portugal) for the last 2,000 years., Quaternary Science Reviews, doi: 10.1016/j.quascirev.2004.04.009, 2005. 2005.</w:t>
      </w:r>
    </w:p>
    <w:p w14:paraId="7112657D" w14:textId="390043B2" w:rsidR="00C71E83" w:rsidRPr="00C71E83" w:rsidRDefault="00C71E83" w:rsidP="00C71E83">
      <w:pPr>
        <w:pStyle w:val="EndNoteBibliography"/>
        <w:spacing w:line="360" w:lineRule="auto"/>
        <w:rPr>
          <w:noProof/>
          <w:sz w:val="20"/>
          <w:szCs w:val="20"/>
        </w:rPr>
      </w:pPr>
      <w:r w:rsidRPr="00C71E83">
        <w:rPr>
          <w:noProof/>
          <w:sz w:val="20"/>
          <w:szCs w:val="20"/>
        </w:rPr>
        <w:t>Abrantes, F., Lopes, C., Rodrigues, T., Gil, I., Witt, L., Grimalt, J., and Harris, J.: Proxy calibration to instrumental data set: Implications</w:t>
      </w:r>
      <w:r>
        <w:rPr>
          <w:noProof/>
          <w:sz w:val="20"/>
          <w:szCs w:val="20"/>
        </w:rPr>
        <w:t xml:space="preserve"> </w:t>
      </w:r>
      <w:r w:rsidRPr="00C71E83">
        <w:rPr>
          <w:noProof/>
          <w:sz w:val="20"/>
          <w:szCs w:val="20"/>
        </w:rPr>
        <w:t>for paleoceanographic reconstructions, Geochem. Geophys. Geosyst., 10, 2009.</w:t>
      </w:r>
    </w:p>
    <w:p w14:paraId="614D41EB" w14:textId="77777777" w:rsidR="00C71E83" w:rsidRPr="00C71E83" w:rsidRDefault="00C71E83" w:rsidP="00C71E83">
      <w:pPr>
        <w:pStyle w:val="EndNoteBibliography"/>
        <w:spacing w:line="360" w:lineRule="auto"/>
        <w:rPr>
          <w:noProof/>
          <w:sz w:val="20"/>
          <w:szCs w:val="20"/>
        </w:rPr>
      </w:pPr>
      <w:r w:rsidRPr="00C71E83">
        <w:rPr>
          <w:noProof/>
          <w:sz w:val="20"/>
          <w:szCs w:val="20"/>
        </w:rPr>
        <w:t>Abrantes, F. and Moita, T.: Water Column and Recent Sediment Data on Diatoms and Coccolithophorids, off Portugal, Confirm Sediment Record as a Memory of Upwelling Events., Oceanologica Acta, 22, 319-336, 1999.</w:t>
      </w:r>
    </w:p>
    <w:p w14:paraId="38EE12CC" w14:textId="77777777" w:rsidR="00C71E83" w:rsidRPr="00C71E83" w:rsidRDefault="00C71E83" w:rsidP="00C71E83">
      <w:pPr>
        <w:pStyle w:val="EndNoteBibliography"/>
        <w:spacing w:line="360" w:lineRule="auto"/>
        <w:rPr>
          <w:noProof/>
          <w:sz w:val="20"/>
          <w:szCs w:val="20"/>
        </w:rPr>
      </w:pPr>
      <w:r w:rsidRPr="00C71E83">
        <w:rPr>
          <w:noProof/>
          <w:sz w:val="20"/>
          <w:szCs w:val="20"/>
        </w:rPr>
        <w:t>Ahmed, M., Anchukaitis, K. J., Asrat, A., Borgaonkar, H. P., Braida, M., Buckley, B. M., Buntgen, U., Chase, B. M., Christie, D. A., Cook, E. R., Curran, M. A. J., Diaz, H. F., Esper, J., Fan, Z.-X., Gaire, N. P., Ge, Q., Gergis, J., Gonzalez-Rouco, J. F., Goosse, H., Grab, S. W., Graham, N., Graham, R., Grosjean, M., Hanhijarvi, S. T., Kaufman, D. S., Kiefer, T., Kimura, K., Korhola, A. A., Krusic, P. J., Lara, A., Lezine, A.-M., Ljungqvist, F. C., Lorrey, A. M., Luterbacher, J., Masson-Delmotte, V., McCarroll, D., McConnell, J. R., McKay, N. P., Morales, M. S., Moy, A. D., Mulvaney, R., Mundo, I. A., Nakatsuka, T., Nash, D. J., Neukom, R., Nicholson, S. E., Oerter, H., Palmer, J. G., Phipps, S. J., Prieto, M. R., Rivera, A., Sano, M., Severi, M., Shanahan, T. M., Shao, X., Shi, F., Sigl, M., Smerdon, J. E., Solomina, O. N., Steig, E. J., Stenni, B., Thamban, M., Trouet, V., Turney, C. S. M., Umer, M., van Ommen, T., Verschuren, D., Viau, A. E., Villalba, R., Vinther, B. M., von Gunten, L., Wagner, S., Wahl, E. R., Wanner, H., Werner, J. P., White, J. W. C., Yasue, K., and Zorita, E.: Continental-scale temperature variability during the past two millennia, Nature Geosci, advance online publication, 2013.</w:t>
      </w:r>
    </w:p>
    <w:p w14:paraId="26C8D0D3" w14:textId="77777777" w:rsidR="00C71E83" w:rsidRPr="00C71E83" w:rsidRDefault="00C71E83" w:rsidP="00C71E83">
      <w:pPr>
        <w:pStyle w:val="EndNoteBibliography"/>
        <w:spacing w:line="360" w:lineRule="auto"/>
        <w:rPr>
          <w:noProof/>
          <w:sz w:val="20"/>
          <w:szCs w:val="20"/>
        </w:rPr>
      </w:pPr>
      <w:r w:rsidRPr="00C71E83">
        <w:rPr>
          <w:noProof/>
          <w:sz w:val="20"/>
          <w:szCs w:val="20"/>
        </w:rPr>
        <w:lastRenderedPageBreak/>
        <w:t>Appleby, P. and Oldfield, F.: Applications of lead-210 to sedimentation studies. In: Uranium Series Disequelibrium.  Applications to Earth, Marine and Environmental Sciences., Ivanovich, M. and Harmon, M. (Eds.), Clarendon Press, Oxford, 1992.</w:t>
      </w:r>
    </w:p>
    <w:p w14:paraId="2C41E68A" w14:textId="77777777" w:rsidR="00C71E83" w:rsidRPr="00C71E83" w:rsidRDefault="00C71E83" w:rsidP="00C71E83">
      <w:pPr>
        <w:pStyle w:val="EndNoteBibliography"/>
        <w:spacing w:line="360" w:lineRule="auto"/>
        <w:rPr>
          <w:noProof/>
          <w:sz w:val="20"/>
          <w:szCs w:val="20"/>
        </w:rPr>
      </w:pPr>
      <w:r w:rsidRPr="00C71E83">
        <w:rPr>
          <w:noProof/>
          <w:sz w:val="20"/>
          <w:szCs w:val="20"/>
        </w:rPr>
        <w:t>Cabeçadas, G., Brogueira, M. J., Nogueira, M., Cabeçadas, L., Cavaco, H., and Nogueira, P.: Coastal phytoplankton productivity associated with different stability and nutrient patterns. , Nice, France2003  EAE-A-09277.</w:t>
      </w:r>
    </w:p>
    <w:p w14:paraId="58A38427" w14:textId="77777777" w:rsidR="00C71E83" w:rsidRPr="00C71E83" w:rsidRDefault="00C71E83" w:rsidP="00C71E83">
      <w:pPr>
        <w:pStyle w:val="EndNoteBibliography"/>
        <w:spacing w:line="360" w:lineRule="auto"/>
        <w:rPr>
          <w:noProof/>
          <w:sz w:val="20"/>
          <w:szCs w:val="20"/>
        </w:rPr>
      </w:pPr>
      <w:r w:rsidRPr="00C71E83">
        <w:rPr>
          <w:noProof/>
          <w:sz w:val="20"/>
          <w:szCs w:val="20"/>
        </w:rPr>
        <w:t>Cabeçadas, G., Brogueira, M. J., T. Coutinho, and Oliveira, A. P.: Impact of hydrodynamics on the ecology of Douro coastal waters, EGU General Assembly 2008, Viena, 2008.</w:t>
      </w:r>
    </w:p>
    <w:p w14:paraId="06CC4D5D" w14:textId="77777777" w:rsidR="00C71E83" w:rsidRPr="00C71E83" w:rsidRDefault="00C71E83" w:rsidP="00C71E83">
      <w:pPr>
        <w:pStyle w:val="EndNoteBibliography"/>
        <w:spacing w:line="360" w:lineRule="auto"/>
        <w:rPr>
          <w:noProof/>
          <w:sz w:val="20"/>
          <w:szCs w:val="20"/>
        </w:rPr>
      </w:pPr>
      <w:r w:rsidRPr="00C71E83">
        <w:rPr>
          <w:noProof/>
          <w:sz w:val="20"/>
          <w:szCs w:val="20"/>
        </w:rPr>
        <w:t>Eglinton, G. and Hamilton, R. J.: Leaf epicuticular waxes, Science, 156, 1322-1335, 1967.</w:t>
      </w:r>
    </w:p>
    <w:p w14:paraId="44918CE4" w14:textId="77777777" w:rsidR="00C71E83" w:rsidRPr="00C71E83" w:rsidRDefault="00C71E83" w:rsidP="00C71E83">
      <w:pPr>
        <w:pStyle w:val="EndNoteBibliography"/>
        <w:spacing w:line="360" w:lineRule="auto"/>
        <w:rPr>
          <w:noProof/>
          <w:sz w:val="20"/>
          <w:szCs w:val="20"/>
        </w:rPr>
      </w:pPr>
      <w:r w:rsidRPr="00C71E83">
        <w:rPr>
          <w:noProof/>
          <w:sz w:val="20"/>
          <w:szCs w:val="20"/>
        </w:rPr>
        <w:t>Estrada, M. and Blasco, D.: Phytoplankton assemblages in coastal upwelling areas., Barcelona1985, 379-402.</w:t>
      </w:r>
    </w:p>
    <w:p w14:paraId="32EC0383" w14:textId="77777777" w:rsidR="00C71E83" w:rsidRPr="00C71E83" w:rsidRDefault="00C71E83" w:rsidP="00C71E83">
      <w:pPr>
        <w:pStyle w:val="EndNoteBibliography"/>
        <w:spacing w:line="360" w:lineRule="auto"/>
        <w:rPr>
          <w:noProof/>
          <w:sz w:val="20"/>
          <w:szCs w:val="20"/>
        </w:rPr>
      </w:pPr>
      <w:r w:rsidRPr="00C71E83">
        <w:rPr>
          <w:noProof/>
          <w:sz w:val="20"/>
          <w:szCs w:val="20"/>
        </w:rPr>
        <w:t>Fiuza, A.: Upwelling patterns off Portugal. In: Coastal Upwelling its sediment record., Suess, E. and Thiede, J. (Eds.), Plenum, New York, 1983.</w:t>
      </w:r>
    </w:p>
    <w:p w14:paraId="28F345C1" w14:textId="77777777" w:rsidR="00C71E83" w:rsidRPr="00C71E83" w:rsidRDefault="00C71E83" w:rsidP="00C71E83">
      <w:pPr>
        <w:pStyle w:val="EndNoteBibliography"/>
        <w:spacing w:line="360" w:lineRule="auto"/>
        <w:rPr>
          <w:noProof/>
          <w:sz w:val="20"/>
          <w:szCs w:val="20"/>
        </w:rPr>
      </w:pPr>
      <w:r w:rsidRPr="00C71E83">
        <w:rPr>
          <w:noProof/>
          <w:sz w:val="20"/>
          <w:szCs w:val="20"/>
        </w:rPr>
        <w:t>Guerreiro, C., Oliveira, A., de Stigter, H., Cachão, M., Sá, C., Borges, C., Cros, L., Santos, A., Fortuño, J.-M., and Rodrigues, A.: Late winter coccolithophore bloom off central Portugal in response to river discharge and upwelling, Continental Shelf Research, 59, 65-83, 2013.</w:t>
      </w:r>
    </w:p>
    <w:p w14:paraId="5C68230A" w14:textId="77777777" w:rsidR="00C71E83" w:rsidRPr="00C71E83" w:rsidRDefault="00C71E83" w:rsidP="00C71E83">
      <w:pPr>
        <w:pStyle w:val="EndNoteBibliography"/>
        <w:spacing w:line="360" w:lineRule="auto"/>
        <w:rPr>
          <w:noProof/>
          <w:sz w:val="20"/>
          <w:szCs w:val="20"/>
        </w:rPr>
      </w:pPr>
      <w:r w:rsidRPr="00C71E83">
        <w:rPr>
          <w:noProof/>
          <w:sz w:val="20"/>
          <w:szCs w:val="20"/>
        </w:rPr>
        <w:t>Luterbacher, J., Werner, J. P., Smerdon, J. E., Fernández-Donado, L., González-Rouco, F. J., Barriopedro, D., Ljungqvist, F. C., Büntgen, U., Zorita, E., Wagner, S., Esper, J., McCarroll, D., Toreti, A., Frank, D., Jungclaus, J. H., Barriendos, M., Bertolin, C., Bothe, O., Brázdil, R., Camuffo, D., Dobrovolný, P., Gagen, M., García-Bustamante, E., Ge, Q., Gómez-Navarro, J. J., Guiot, J., Hao, Z., Hegerl, G. C., Holmgren, K., Klimenko, V. V., Martín-Chivelet, J., Pfister, C., Roberts, N., Schindler, A., Schurer, A., Solomina, O., Gunten, L. v., Wahl, E., Wanner, H., Wetter, O., Xoplaki, E., Yuan, N., Zanchettin, D., Zhang, H., and Zerefos, C.: European summer temperatures since Roman times, Environmental Research Letters, 11, 024001, 2016.</w:t>
      </w:r>
    </w:p>
    <w:p w14:paraId="544B4407" w14:textId="77777777" w:rsidR="00C71E83" w:rsidRPr="00C71E83" w:rsidRDefault="00C71E83" w:rsidP="00C71E83">
      <w:pPr>
        <w:pStyle w:val="EndNoteBibliography"/>
        <w:spacing w:line="360" w:lineRule="auto"/>
        <w:rPr>
          <w:noProof/>
          <w:sz w:val="20"/>
          <w:szCs w:val="20"/>
        </w:rPr>
      </w:pPr>
      <w:r w:rsidRPr="00C71E83">
        <w:rPr>
          <w:noProof/>
          <w:sz w:val="20"/>
          <w:szCs w:val="20"/>
        </w:rPr>
        <w:t>Margalef, R.: Phytoplankton communities in upwelling areas. The example of NW Africa., Oecol. Aquat., 3, 97-132, 1978.</w:t>
      </w:r>
    </w:p>
    <w:p w14:paraId="7A17449A" w14:textId="77777777" w:rsidR="00C71E83" w:rsidRPr="00C71E83" w:rsidRDefault="00C71E83" w:rsidP="00C71E83">
      <w:pPr>
        <w:pStyle w:val="EndNoteBibliography"/>
        <w:spacing w:line="360" w:lineRule="auto"/>
        <w:rPr>
          <w:noProof/>
          <w:sz w:val="20"/>
          <w:szCs w:val="20"/>
        </w:rPr>
      </w:pPr>
      <w:r w:rsidRPr="00C71E83">
        <w:rPr>
          <w:noProof/>
          <w:sz w:val="20"/>
          <w:szCs w:val="20"/>
        </w:rPr>
        <w:t>Moita, T.: Estrutura, Variabilidade e Dinamica do Fitoplancton na Costa de Portugal Continental., 2001.article compilation, Faculdade de Ciencias da Universidade de Lisboa, University of Lisbon, Lisbon, 272 pp., 2001.</w:t>
      </w:r>
    </w:p>
    <w:p w14:paraId="0B0EEB22" w14:textId="77777777" w:rsidR="00C71E83" w:rsidRPr="00C71E83" w:rsidRDefault="00C71E83" w:rsidP="00C71E83">
      <w:pPr>
        <w:pStyle w:val="EndNoteBibliography"/>
        <w:spacing w:line="360" w:lineRule="auto"/>
        <w:rPr>
          <w:noProof/>
          <w:sz w:val="20"/>
          <w:szCs w:val="20"/>
        </w:rPr>
      </w:pPr>
      <w:r w:rsidRPr="00C71E83">
        <w:rPr>
          <w:noProof/>
          <w:sz w:val="20"/>
          <w:szCs w:val="20"/>
        </w:rPr>
        <w:t>Moita, T.: Spatial Variability of Phytoplankton Communities in the Upwelling Region off Portugal., 1993, 1-20.</w:t>
      </w:r>
    </w:p>
    <w:p w14:paraId="244E691F" w14:textId="77777777" w:rsidR="00C71E83" w:rsidRPr="00C71E83" w:rsidRDefault="00C71E83" w:rsidP="00C71E83">
      <w:pPr>
        <w:pStyle w:val="EndNoteBibliography"/>
        <w:spacing w:line="360" w:lineRule="auto"/>
        <w:rPr>
          <w:noProof/>
          <w:sz w:val="20"/>
          <w:szCs w:val="20"/>
        </w:rPr>
      </w:pPr>
      <w:r w:rsidRPr="00C71E83">
        <w:rPr>
          <w:noProof/>
          <w:sz w:val="20"/>
          <w:szCs w:val="20"/>
        </w:rPr>
        <w:t>Moita, T.: Sucessão e Dinâmica de Blooms fitoplanktonicos durante um episodio de afloramento na costa noroeste de Portugal., Coimbra - Portugal1996, L64.</w:t>
      </w:r>
    </w:p>
    <w:p w14:paraId="40DA9EFA" w14:textId="77777777" w:rsidR="00C71E83" w:rsidRPr="00C71E83" w:rsidRDefault="00C71E83" w:rsidP="00C71E83">
      <w:pPr>
        <w:pStyle w:val="EndNoteBibliography"/>
        <w:spacing w:line="360" w:lineRule="auto"/>
        <w:rPr>
          <w:noProof/>
          <w:sz w:val="20"/>
          <w:szCs w:val="20"/>
        </w:rPr>
      </w:pPr>
      <w:r w:rsidRPr="00C71E83">
        <w:rPr>
          <w:noProof/>
          <w:sz w:val="20"/>
          <w:szCs w:val="20"/>
        </w:rPr>
        <w:t>Oliveira, P. B., Moita, T., Catarino, R., and Silva, A. J. d.: Wintertime SST and Chla off NW Iberian shelf from satellite and insitu data, Amsterdam, 24–28 September 2007,2007.</w:t>
      </w:r>
    </w:p>
    <w:p w14:paraId="4008CCD9" w14:textId="77777777" w:rsidR="00C71E83" w:rsidRPr="00C71E83" w:rsidRDefault="00C71E83" w:rsidP="00C71E83">
      <w:pPr>
        <w:pStyle w:val="EndNoteBibliography"/>
        <w:spacing w:line="360" w:lineRule="auto"/>
        <w:rPr>
          <w:noProof/>
          <w:sz w:val="20"/>
          <w:szCs w:val="20"/>
        </w:rPr>
      </w:pPr>
      <w:r w:rsidRPr="00C71E83">
        <w:rPr>
          <w:noProof/>
          <w:sz w:val="20"/>
          <w:szCs w:val="20"/>
        </w:rPr>
        <w:t>Reynolds, R., Banzon, V. F., and Program, N. C.: NOAA Optimum Interpolation 1/4 Degree Daily Sea Surface Temperature (OISST) Analysis, Version 2  [AVHRR-Only]. . In: NOAA National Centers for Environmental Information, 2008.</w:t>
      </w:r>
    </w:p>
    <w:p w14:paraId="63590E47" w14:textId="77777777" w:rsidR="00C71E83" w:rsidRPr="00C71E83" w:rsidRDefault="00C71E83" w:rsidP="00C71E83">
      <w:pPr>
        <w:pStyle w:val="EndNoteBibliography"/>
        <w:spacing w:line="360" w:lineRule="auto"/>
        <w:rPr>
          <w:noProof/>
          <w:sz w:val="20"/>
          <w:szCs w:val="20"/>
        </w:rPr>
      </w:pPr>
      <w:r w:rsidRPr="00C71E83">
        <w:rPr>
          <w:noProof/>
          <w:sz w:val="20"/>
          <w:szCs w:val="20"/>
        </w:rPr>
        <w:t>Rodrigues, T., Grimalt, J. O., Abrantes, F. G., Flores, J. A., and Lebreiro, S. M.: Holocene interdependences of changes in sea surface temperature, productivity, and fluvial inputs in the Iberian continental shelf (Tagus mud patch), Geochemistry, Geophysics, Geosystems, 10, n/a-n/a, 2009.</w:t>
      </w:r>
    </w:p>
    <w:p w14:paraId="7D64C1D5" w14:textId="77777777" w:rsidR="00C71E83" w:rsidRPr="00C71E83" w:rsidRDefault="00C71E83" w:rsidP="00C71E83">
      <w:pPr>
        <w:pStyle w:val="EndNoteBibliography"/>
        <w:spacing w:line="360" w:lineRule="auto"/>
        <w:rPr>
          <w:noProof/>
          <w:sz w:val="20"/>
          <w:szCs w:val="20"/>
        </w:rPr>
      </w:pPr>
      <w:r w:rsidRPr="00C71E83">
        <w:rPr>
          <w:noProof/>
          <w:sz w:val="20"/>
          <w:szCs w:val="20"/>
        </w:rPr>
        <w:t>Trigo, R. M. and DaCamara, C. C.: Circulation Weather Types and Their influence on the Precipitation Regime in Portugal, International Journal of Climatology, 20, 1559-1581, 2000.</w:t>
      </w:r>
    </w:p>
    <w:p w14:paraId="3A1D8190" w14:textId="77777777" w:rsidR="00C71E83" w:rsidRPr="00C71E83" w:rsidRDefault="00C71E83" w:rsidP="00C71E83">
      <w:pPr>
        <w:pStyle w:val="EndNoteBibliography"/>
        <w:spacing w:line="360" w:lineRule="auto"/>
        <w:rPr>
          <w:noProof/>
          <w:sz w:val="20"/>
          <w:szCs w:val="20"/>
        </w:rPr>
      </w:pPr>
      <w:r w:rsidRPr="00C71E83">
        <w:rPr>
          <w:noProof/>
          <w:sz w:val="20"/>
          <w:szCs w:val="20"/>
        </w:rPr>
        <w:t>Vaz, N., L.Fernandes, P.C. Leitão, Dias, J. M., and Neves, R.: The Tagus Estuarine Plume Induced By Wind and River Runoff: Winter 2007 Case Study, Journal of Coastal Research, SI56, 1090-1094, 2009.</w:t>
      </w:r>
    </w:p>
    <w:p w14:paraId="3CEDD638" w14:textId="77777777" w:rsidR="00C71E83" w:rsidRPr="00C71E83" w:rsidRDefault="00C71E83" w:rsidP="00C71E83">
      <w:pPr>
        <w:pStyle w:val="EndNoteBibliography"/>
        <w:spacing w:line="360" w:lineRule="auto"/>
        <w:rPr>
          <w:noProof/>
          <w:sz w:val="20"/>
          <w:szCs w:val="20"/>
        </w:rPr>
      </w:pPr>
      <w:r w:rsidRPr="00C71E83">
        <w:rPr>
          <w:noProof/>
          <w:sz w:val="20"/>
          <w:szCs w:val="20"/>
        </w:rPr>
        <w:t>WMO, W. M. O.: Guide to Climatological Practices, WMO, Geneva, Switzerland, 2011.</w:t>
      </w:r>
    </w:p>
    <w:p w14:paraId="604F4EBE" w14:textId="1EE491BF" w:rsidR="00053678" w:rsidRPr="00CB4F86" w:rsidRDefault="00546E11" w:rsidP="00C71E83">
      <w:pPr>
        <w:spacing w:line="360" w:lineRule="auto"/>
        <w:jc w:val="both"/>
        <w:rPr>
          <w:sz w:val="20"/>
          <w:szCs w:val="20"/>
        </w:rPr>
      </w:pPr>
      <w:r w:rsidRPr="00C71E83">
        <w:rPr>
          <w:sz w:val="20"/>
          <w:szCs w:val="20"/>
        </w:rPr>
        <w:fldChar w:fldCharType="end"/>
      </w:r>
    </w:p>
    <w:sectPr w:rsidR="00053678" w:rsidRPr="00CB4F86" w:rsidSect="00C71E83">
      <w:footerReference w:type="even" r:id="rId8"/>
      <w:footerReference w:type="default" r:id="rId9"/>
      <w:pgSz w:w="11900" w:h="16840"/>
      <w:pgMar w:top="567" w:right="936" w:bottom="1338" w:left="936" w:header="0" w:footer="737" w:gutter="0"/>
      <w:lnNumType w:countBy="5" w:distance="227"/>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CD3C88" w14:textId="77777777" w:rsidR="009756C0" w:rsidRDefault="009756C0" w:rsidP="00120A1C">
      <w:r>
        <w:separator/>
      </w:r>
    </w:p>
  </w:endnote>
  <w:endnote w:type="continuationSeparator" w:id="0">
    <w:p w14:paraId="0F1BC52E" w14:textId="77777777" w:rsidR="009756C0" w:rsidRDefault="009756C0" w:rsidP="00120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Roman">
    <w:altName w:val="Times"/>
    <w:panose1 w:val="00000000000000000000"/>
    <w:charset w:val="4D"/>
    <w:family w:val="roman"/>
    <w:notTrueType/>
    <w:pitch w:val="default"/>
    <w:sig w:usb0="00000003" w:usb1="00000000" w:usb2="00000000" w:usb3="00000000" w:csb0="0000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AdvTT5843c571">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CA6879" w14:textId="77777777" w:rsidR="009756C0" w:rsidRDefault="009756C0" w:rsidP="00B2120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8D9643" w14:textId="77777777" w:rsidR="009756C0" w:rsidRDefault="009756C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96788" w14:textId="77777777" w:rsidR="009756C0" w:rsidRPr="00120A1C" w:rsidRDefault="009756C0" w:rsidP="001D3BE4">
    <w:pPr>
      <w:pStyle w:val="Footer"/>
      <w:framePr w:wrap="around" w:vAnchor="text" w:hAnchor="margin" w:xAlign="center" w:y="1"/>
      <w:rPr>
        <w:rStyle w:val="PageNumber"/>
        <w:sz w:val="20"/>
        <w:szCs w:val="20"/>
      </w:rPr>
    </w:pPr>
    <w:r w:rsidRPr="00120A1C">
      <w:rPr>
        <w:rStyle w:val="PageNumber"/>
        <w:sz w:val="20"/>
        <w:szCs w:val="20"/>
      </w:rPr>
      <w:fldChar w:fldCharType="begin"/>
    </w:r>
    <w:r w:rsidRPr="00120A1C">
      <w:rPr>
        <w:rStyle w:val="PageNumber"/>
        <w:sz w:val="20"/>
        <w:szCs w:val="20"/>
      </w:rPr>
      <w:instrText xml:space="preserve">PAGE  </w:instrText>
    </w:r>
    <w:r w:rsidRPr="00120A1C">
      <w:rPr>
        <w:rStyle w:val="PageNumber"/>
        <w:sz w:val="20"/>
        <w:szCs w:val="20"/>
      </w:rPr>
      <w:fldChar w:fldCharType="separate"/>
    </w:r>
    <w:r w:rsidR="00D1647D">
      <w:rPr>
        <w:rStyle w:val="PageNumber"/>
        <w:noProof/>
        <w:sz w:val="20"/>
        <w:szCs w:val="20"/>
      </w:rPr>
      <w:t>3</w:t>
    </w:r>
    <w:r w:rsidRPr="00120A1C">
      <w:rPr>
        <w:rStyle w:val="PageNumber"/>
        <w:sz w:val="20"/>
        <w:szCs w:val="20"/>
      </w:rPr>
      <w:fldChar w:fldCharType="end"/>
    </w:r>
  </w:p>
  <w:p w14:paraId="15A457CF" w14:textId="77777777" w:rsidR="009756C0" w:rsidRDefault="009756C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D8DD8A" w14:textId="77777777" w:rsidR="009756C0" w:rsidRDefault="009756C0" w:rsidP="00120A1C">
      <w:r>
        <w:separator/>
      </w:r>
    </w:p>
  </w:footnote>
  <w:footnote w:type="continuationSeparator" w:id="0">
    <w:p w14:paraId="2DF3F8E8" w14:textId="77777777" w:rsidR="009756C0" w:rsidRDefault="009756C0" w:rsidP="00120A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opernicus Publication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xsd25sztxpp9wevaf5vf2sjs0axz9szrxv5&quot;&gt;Paleo1-casa copy-Converted&lt;record-ids&gt;&lt;item&gt;28&lt;/item&gt;&lt;item&gt;34&lt;/item&gt;&lt;item&gt;345&lt;/item&gt;&lt;item&gt;786&lt;/item&gt;&lt;item&gt;825&lt;/item&gt;&lt;item&gt;864&lt;/item&gt;&lt;item&gt;1085&lt;/item&gt;&lt;item&gt;1140&lt;/item&gt;&lt;item&gt;1303&lt;/item&gt;&lt;item&gt;1792&lt;/item&gt;&lt;item&gt;4912&lt;/item&gt;&lt;item&gt;5158&lt;/item&gt;&lt;item&gt;5165&lt;/item&gt;&lt;item&gt;5171&lt;/item&gt;&lt;item&gt;5205&lt;/item&gt;&lt;item&gt;5216&lt;/item&gt;&lt;item&gt;5225&lt;/item&gt;&lt;item&gt;5237&lt;/item&gt;&lt;item&gt;5289&lt;/item&gt;&lt;item&gt;5386&lt;/item&gt;&lt;item&gt;5551&lt;/item&gt;&lt;item&gt;5573&lt;/item&gt;&lt;/record-ids&gt;&lt;/item&gt;&lt;/Libraries&gt;"/>
  </w:docVars>
  <w:rsids>
    <w:rsidRoot w:val="00D2585F"/>
    <w:rsid w:val="00007822"/>
    <w:rsid w:val="00010849"/>
    <w:rsid w:val="00053678"/>
    <w:rsid w:val="0005502C"/>
    <w:rsid w:val="00086AD4"/>
    <w:rsid w:val="000A565F"/>
    <w:rsid w:val="000B0C97"/>
    <w:rsid w:val="00120A1C"/>
    <w:rsid w:val="00121193"/>
    <w:rsid w:val="00142C36"/>
    <w:rsid w:val="00151291"/>
    <w:rsid w:val="00183209"/>
    <w:rsid w:val="001B6514"/>
    <w:rsid w:val="001D3BE4"/>
    <w:rsid w:val="002662EA"/>
    <w:rsid w:val="00267941"/>
    <w:rsid w:val="002B19D0"/>
    <w:rsid w:val="00371054"/>
    <w:rsid w:val="003D76B0"/>
    <w:rsid w:val="003F5C60"/>
    <w:rsid w:val="00430A34"/>
    <w:rsid w:val="004C7E03"/>
    <w:rsid w:val="004D0010"/>
    <w:rsid w:val="004D0C85"/>
    <w:rsid w:val="005001CD"/>
    <w:rsid w:val="0052512E"/>
    <w:rsid w:val="00546E11"/>
    <w:rsid w:val="00551353"/>
    <w:rsid w:val="0057768C"/>
    <w:rsid w:val="005A27AC"/>
    <w:rsid w:val="005F0E0D"/>
    <w:rsid w:val="0064145E"/>
    <w:rsid w:val="006E7816"/>
    <w:rsid w:val="0073426E"/>
    <w:rsid w:val="00783697"/>
    <w:rsid w:val="007D0AF9"/>
    <w:rsid w:val="007F0DF7"/>
    <w:rsid w:val="00802BD2"/>
    <w:rsid w:val="00817805"/>
    <w:rsid w:val="008326F5"/>
    <w:rsid w:val="008558D2"/>
    <w:rsid w:val="00885226"/>
    <w:rsid w:val="009756C0"/>
    <w:rsid w:val="009A6426"/>
    <w:rsid w:val="009F1EEA"/>
    <w:rsid w:val="00A71A3A"/>
    <w:rsid w:val="00AA7BA0"/>
    <w:rsid w:val="00AB5201"/>
    <w:rsid w:val="00AC69E4"/>
    <w:rsid w:val="00B13EF2"/>
    <w:rsid w:val="00B21208"/>
    <w:rsid w:val="00B77B40"/>
    <w:rsid w:val="00B82270"/>
    <w:rsid w:val="00BC1E47"/>
    <w:rsid w:val="00BC6413"/>
    <w:rsid w:val="00C14EB3"/>
    <w:rsid w:val="00C16A87"/>
    <w:rsid w:val="00C71E83"/>
    <w:rsid w:val="00C75404"/>
    <w:rsid w:val="00CB4F86"/>
    <w:rsid w:val="00CE2F3B"/>
    <w:rsid w:val="00D1288B"/>
    <w:rsid w:val="00D1647D"/>
    <w:rsid w:val="00D2585F"/>
    <w:rsid w:val="00D46F5F"/>
    <w:rsid w:val="00D51193"/>
    <w:rsid w:val="00D82053"/>
    <w:rsid w:val="00D87E41"/>
    <w:rsid w:val="00DB1341"/>
    <w:rsid w:val="00DC25DE"/>
    <w:rsid w:val="00DF6CA9"/>
    <w:rsid w:val="00E52FE7"/>
    <w:rsid w:val="00E71AE7"/>
    <w:rsid w:val="00EA6838"/>
    <w:rsid w:val="00EB4D74"/>
    <w:rsid w:val="00ED7E5F"/>
    <w:rsid w:val="00F137F8"/>
    <w:rsid w:val="00F2337D"/>
    <w:rsid w:val="00FA02C3"/>
    <w:rsid w:val="00FC01E9"/>
    <w:rsid w:val="00FF7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E98E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85F"/>
    <w:rPr>
      <w:rFonts w:ascii="Times New Roman" w:eastAsia="Times New Roman" w:hAnsi="Times New Roman" w:cs="Times New Roman"/>
    </w:rPr>
  </w:style>
  <w:style w:type="paragraph" w:styleId="Heading4">
    <w:name w:val="heading 4"/>
    <w:basedOn w:val="Normal"/>
    <w:link w:val="Heading4Char"/>
    <w:uiPriority w:val="9"/>
    <w:qFormat/>
    <w:rsid w:val="00E71AE7"/>
    <w:pPr>
      <w:spacing w:before="100" w:beforeAutospacing="1" w:after="100" w:afterAutospacing="1"/>
      <w:outlineLvl w:val="3"/>
    </w:pPr>
    <w:rPr>
      <w:rFonts w:ascii="Times" w:eastAsiaTheme="minorEastAsia" w:hAnsi="Times" w:cstheme="min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58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585F"/>
    <w:rPr>
      <w:rFonts w:ascii="Lucida Grande" w:eastAsia="Times New Roman" w:hAnsi="Lucida Grande" w:cs="Lucida Grande"/>
      <w:sz w:val="18"/>
      <w:szCs w:val="18"/>
    </w:rPr>
  </w:style>
  <w:style w:type="character" w:styleId="LineNumber">
    <w:name w:val="line number"/>
    <w:basedOn w:val="DefaultParagraphFont"/>
    <w:uiPriority w:val="99"/>
    <w:semiHidden/>
    <w:unhideWhenUsed/>
    <w:rsid w:val="00007822"/>
  </w:style>
  <w:style w:type="character" w:customStyle="1" w:styleId="Heading4Char">
    <w:name w:val="Heading 4 Char"/>
    <w:basedOn w:val="DefaultParagraphFont"/>
    <w:link w:val="Heading4"/>
    <w:uiPriority w:val="9"/>
    <w:rsid w:val="00E71AE7"/>
    <w:rPr>
      <w:rFonts w:ascii="Times" w:hAnsi="Times"/>
      <w:b/>
      <w:bCs/>
    </w:rPr>
  </w:style>
  <w:style w:type="character" w:styleId="Hyperlink">
    <w:name w:val="Hyperlink"/>
    <w:basedOn w:val="DefaultParagraphFont"/>
    <w:uiPriority w:val="99"/>
    <w:unhideWhenUsed/>
    <w:rsid w:val="00E71AE7"/>
    <w:rPr>
      <w:color w:val="0000FF" w:themeColor="hyperlink"/>
      <w:u w:val="single"/>
    </w:rPr>
  </w:style>
  <w:style w:type="paragraph" w:customStyle="1" w:styleId="EndNoteBibliographyTitle">
    <w:name w:val="EndNote Bibliography Title"/>
    <w:basedOn w:val="Normal"/>
    <w:rsid w:val="00546E11"/>
    <w:pPr>
      <w:jc w:val="center"/>
    </w:pPr>
  </w:style>
  <w:style w:type="paragraph" w:customStyle="1" w:styleId="EndNoteBibliography">
    <w:name w:val="EndNote Bibliography"/>
    <w:basedOn w:val="Normal"/>
    <w:rsid w:val="00546E11"/>
    <w:pPr>
      <w:jc w:val="both"/>
    </w:pPr>
  </w:style>
  <w:style w:type="paragraph" w:styleId="Footer">
    <w:name w:val="footer"/>
    <w:basedOn w:val="Normal"/>
    <w:link w:val="FooterChar"/>
    <w:uiPriority w:val="99"/>
    <w:unhideWhenUsed/>
    <w:rsid w:val="00120A1C"/>
    <w:pPr>
      <w:tabs>
        <w:tab w:val="center" w:pos="4320"/>
        <w:tab w:val="right" w:pos="8640"/>
      </w:tabs>
    </w:pPr>
  </w:style>
  <w:style w:type="character" w:customStyle="1" w:styleId="FooterChar">
    <w:name w:val="Footer Char"/>
    <w:basedOn w:val="DefaultParagraphFont"/>
    <w:link w:val="Footer"/>
    <w:uiPriority w:val="99"/>
    <w:rsid w:val="00120A1C"/>
    <w:rPr>
      <w:rFonts w:ascii="Times New Roman" w:eastAsia="Times New Roman" w:hAnsi="Times New Roman" w:cs="Times New Roman"/>
    </w:rPr>
  </w:style>
  <w:style w:type="character" w:styleId="PageNumber">
    <w:name w:val="page number"/>
    <w:basedOn w:val="DefaultParagraphFont"/>
    <w:uiPriority w:val="99"/>
    <w:semiHidden/>
    <w:unhideWhenUsed/>
    <w:rsid w:val="00120A1C"/>
  </w:style>
  <w:style w:type="paragraph" w:styleId="Header">
    <w:name w:val="header"/>
    <w:basedOn w:val="Normal"/>
    <w:link w:val="HeaderChar"/>
    <w:uiPriority w:val="99"/>
    <w:unhideWhenUsed/>
    <w:rsid w:val="00120A1C"/>
    <w:pPr>
      <w:tabs>
        <w:tab w:val="center" w:pos="4320"/>
        <w:tab w:val="right" w:pos="8640"/>
      </w:tabs>
    </w:pPr>
  </w:style>
  <w:style w:type="character" w:customStyle="1" w:styleId="HeaderChar">
    <w:name w:val="Header Char"/>
    <w:basedOn w:val="DefaultParagraphFont"/>
    <w:link w:val="Header"/>
    <w:uiPriority w:val="99"/>
    <w:rsid w:val="00120A1C"/>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85F"/>
    <w:rPr>
      <w:rFonts w:ascii="Times New Roman" w:eastAsia="Times New Roman" w:hAnsi="Times New Roman" w:cs="Times New Roman"/>
    </w:rPr>
  </w:style>
  <w:style w:type="paragraph" w:styleId="Heading4">
    <w:name w:val="heading 4"/>
    <w:basedOn w:val="Normal"/>
    <w:link w:val="Heading4Char"/>
    <w:uiPriority w:val="9"/>
    <w:qFormat/>
    <w:rsid w:val="00E71AE7"/>
    <w:pPr>
      <w:spacing w:before="100" w:beforeAutospacing="1" w:after="100" w:afterAutospacing="1"/>
      <w:outlineLvl w:val="3"/>
    </w:pPr>
    <w:rPr>
      <w:rFonts w:ascii="Times" w:eastAsiaTheme="minorEastAsia" w:hAnsi="Times" w:cstheme="min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58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585F"/>
    <w:rPr>
      <w:rFonts w:ascii="Lucida Grande" w:eastAsia="Times New Roman" w:hAnsi="Lucida Grande" w:cs="Lucida Grande"/>
      <w:sz w:val="18"/>
      <w:szCs w:val="18"/>
    </w:rPr>
  </w:style>
  <w:style w:type="character" w:styleId="LineNumber">
    <w:name w:val="line number"/>
    <w:basedOn w:val="DefaultParagraphFont"/>
    <w:uiPriority w:val="99"/>
    <w:semiHidden/>
    <w:unhideWhenUsed/>
    <w:rsid w:val="00007822"/>
  </w:style>
  <w:style w:type="character" w:customStyle="1" w:styleId="Heading4Char">
    <w:name w:val="Heading 4 Char"/>
    <w:basedOn w:val="DefaultParagraphFont"/>
    <w:link w:val="Heading4"/>
    <w:uiPriority w:val="9"/>
    <w:rsid w:val="00E71AE7"/>
    <w:rPr>
      <w:rFonts w:ascii="Times" w:hAnsi="Times"/>
      <w:b/>
      <w:bCs/>
    </w:rPr>
  </w:style>
  <w:style w:type="character" w:styleId="Hyperlink">
    <w:name w:val="Hyperlink"/>
    <w:basedOn w:val="DefaultParagraphFont"/>
    <w:uiPriority w:val="99"/>
    <w:unhideWhenUsed/>
    <w:rsid w:val="00E71AE7"/>
    <w:rPr>
      <w:color w:val="0000FF" w:themeColor="hyperlink"/>
      <w:u w:val="single"/>
    </w:rPr>
  </w:style>
  <w:style w:type="paragraph" w:customStyle="1" w:styleId="EndNoteBibliographyTitle">
    <w:name w:val="EndNote Bibliography Title"/>
    <w:basedOn w:val="Normal"/>
    <w:rsid w:val="00546E11"/>
    <w:pPr>
      <w:jc w:val="center"/>
    </w:pPr>
  </w:style>
  <w:style w:type="paragraph" w:customStyle="1" w:styleId="EndNoteBibliography">
    <w:name w:val="EndNote Bibliography"/>
    <w:basedOn w:val="Normal"/>
    <w:rsid w:val="00546E11"/>
    <w:pPr>
      <w:jc w:val="both"/>
    </w:pPr>
  </w:style>
  <w:style w:type="paragraph" w:styleId="Footer">
    <w:name w:val="footer"/>
    <w:basedOn w:val="Normal"/>
    <w:link w:val="FooterChar"/>
    <w:uiPriority w:val="99"/>
    <w:unhideWhenUsed/>
    <w:rsid w:val="00120A1C"/>
    <w:pPr>
      <w:tabs>
        <w:tab w:val="center" w:pos="4320"/>
        <w:tab w:val="right" w:pos="8640"/>
      </w:tabs>
    </w:pPr>
  </w:style>
  <w:style w:type="character" w:customStyle="1" w:styleId="FooterChar">
    <w:name w:val="Footer Char"/>
    <w:basedOn w:val="DefaultParagraphFont"/>
    <w:link w:val="Footer"/>
    <w:uiPriority w:val="99"/>
    <w:rsid w:val="00120A1C"/>
    <w:rPr>
      <w:rFonts w:ascii="Times New Roman" w:eastAsia="Times New Roman" w:hAnsi="Times New Roman" w:cs="Times New Roman"/>
    </w:rPr>
  </w:style>
  <w:style w:type="character" w:styleId="PageNumber">
    <w:name w:val="page number"/>
    <w:basedOn w:val="DefaultParagraphFont"/>
    <w:uiPriority w:val="99"/>
    <w:semiHidden/>
    <w:unhideWhenUsed/>
    <w:rsid w:val="00120A1C"/>
  </w:style>
  <w:style w:type="paragraph" w:styleId="Header">
    <w:name w:val="header"/>
    <w:basedOn w:val="Normal"/>
    <w:link w:val="HeaderChar"/>
    <w:uiPriority w:val="99"/>
    <w:unhideWhenUsed/>
    <w:rsid w:val="00120A1C"/>
    <w:pPr>
      <w:tabs>
        <w:tab w:val="center" w:pos="4320"/>
        <w:tab w:val="right" w:pos="8640"/>
      </w:tabs>
    </w:pPr>
  </w:style>
  <w:style w:type="character" w:customStyle="1" w:styleId="HeaderChar">
    <w:name w:val="Header Char"/>
    <w:basedOn w:val="DefaultParagraphFont"/>
    <w:link w:val="Header"/>
    <w:uiPriority w:val="99"/>
    <w:rsid w:val="00120A1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nirh.inag.pt"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4558</Words>
  <Characters>25982</Characters>
  <Application>Microsoft Macintosh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Abrantes</dc:creator>
  <cp:keywords/>
  <dc:description/>
  <cp:lastModifiedBy>Fatima Abrantes</cp:lastModifiedBy>
  <cp:revision>3</cp:revision>
  <dcterms:created xsi:type="dcterms:W3CDTF">2017-11-17T18:25:00Z</dcterms:created>
  <dcterms:modified xsi:type="dcterms:W3CDTF">2017-12-10T17:16:00Z</dcterms:modified>
</cp:coreProperties>
</file>